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5F1EA" w14:textId="3AE53B66" w:rsidR="008864F8" w:rsidRPr="007D4155" w:rsidRDefault="008864F8" w:rsidP="008864F8">
      <w:pPr>
        <w:pStyle w:val="Caption"/>
      </w:pPr>
      <w:bookmarkStart w:id="0" w:name="_Ref193785153"/>
      <w:bookmarkStart w:id="1" w:name="_Toc220305175"/>
      <w:r>
        <w:t>Environmental Commitments Table</w:t>
      </w:r>
      <w:bookmarkEnd w:id="0"/>
      <w:bookmarkEnd w:id="1"/>
    </w:p>
    <w:p w14:paraId="5ABE8CFA" w14:textId="77777777" w:rsidR="008864F8" w:rsidRPr="007D4155" w:rsidRDefault="008864F8" w:rsidP="008864F8">
      <w:pPr>
        <w:numPr>
          <w:ilvl w:val="0"/>
          <w:numId w:val="4"/>
        </w:numPr>
        <w:spacing w:before="60" w:after="60"/>
        <w:contextualSpacing/>
        <w:rPr>
          <w:rFonts w:eastAsia="Calibri" w:cs="Open Sans"/>
          <w:b/>
        </w:rPr>
      </w:pPr>
      <w:r w:rsidRPr="00FB4B93">
        <w:rPr>
          <w:rFonts w:eastAsia="Calibri" w:cs="Open Sans"/>
          <w:b/>
          <w:bCs/>
        </w:rPr>
        <w:t xml:space="preserve">Commitments or Requirements </w:t>
      </w:r>
      <w:r w:rsidRPr="00FB4B93">
        <w:rPr>
          <w:rFonts w:eastAsia="Calibri" w:cs="Open Sans"/>
          <w:b/>
          <w:bCs/>
          <w:sz w:val="20"/>
          <w:szCs w:val="20"/>
        </w:rPr>
        <w:t>(Status: Pre- and Post – Complete or Incomplete; During – Signature Required)</w:t>
      </w:r>
    </w:p>
    <w:tbl>
      <w:tblPr>
        <w:tblStyle w:val="TDOTSimpleTableRedHeader2"/>
        <w:tblW w:w="12955" w:type="dxa"/>
        <w:tblInd w:w="107" w:type="dxa"/>
        <w:tblLook w:val="04A0" w:firstRow="1" w:lastRow="0" w:firstColumn="1" w:lastColumn="0" w:noHBand="0" w:noVBand="1"/>
      </w:tblPr>
      <w:tblGrid>
        <w:gridCol w:w="670"/>
        <w:gridCol w:w="1863"/>
        <w:gridCol w:w="3238"/>
        <w:gridCol w:w="1741"/>
        <w:gridCol w:w="1297"/>
        <w:gridCol w:w="4146"/>
      </w:tblGrid>
      <w:tr w:rsidR="00504FF7" w:rsidRPr="00FB4B93" w14:paraId="7EB74D26" w14:textId="77777777" w:rsidTr="37BDA61C">
        <w:trPr>
          <w:cnfStyle w:val="100000000000" w:firstRow="1" w:lastRow="0" w:firstColumn="0" w:lastColumn="0" w:oddVBand="0" w:evenVBand="0" w:oddHBand="0" w:evenHBand="0" w:firstRowFirstColumn="0" w:firstRowLastColumn="0" w:lastRowFirstColumn="0" w:lastRowLastColumn="0"/>
          <w:trHeight w:val="1509"/>
          <w:tblHeader/>
        </w:trPr>
        <w:tc>
          <w:tcPr>
            <w:tcW w:w="875" w:type="dxa"/>
          </w:tcPr>
          <w:p w14:paraId="5B33387F" w14:textId="77777777" w:rsidR="008864F8" w:rsidRDefault="008864F8">
            <w:pPr>
              <w:spacing w:before="0" w:after="0"/>
              <w:ind w:left="-108"/>
              <w:jc w:val="center"/>
              <w:rPr>
                <w:rFonts w:eastAsia="Calibri" w:cs="Open Sans"/>
                <w:sz w:val="20"/>
                <w:szCs w:val="20"/>
              </w:rPr>
            </w:pPr>
          </w:p>
        </w:tc>
        <w:tc>
          <w:tcPr>
            <w:tcW w:w="2205" w:type="dxa"/>
          </w:tcPr>
          <w:p w14:paraId="570B4CA2" w14:textId="77777777" w:rsidR="008864F8" w:rsidRPr="00FB4B93" w:rsidRDefault="008864F8">
            <w:pPr>
              <w:spacing w:before="0" w:after="0"/>
              <w:ind w:left="-108"/>
              <w:jc w:val="center"/>
              <w:rPr>
                <w:rFonts w:eastAsia="Calibri" w:cs="Open Sans"/>
                <w:sz w:val="20"/>
                <w:szCs w:val="20"/>
              </w:rPr>
            </w:pPr>
            <w:r>
              <w:rPr>
                <w:rFonts w:eastAsia="Calibri" w:cs="Open Sans"/>
                <w:sz w:val="20"/>
                <w:szCs w:val="20"/>
              </w:rPr>
              <w:t>Pre-, during, or post construction</w:t>
            </w:r>
          </w:p>
        </w:tc>
        <w:tc>
          <w:tcPr>
            <w:tcW w:w="4538" w:type="dxa"/>
          </w:tcPr>
          <w:p w14:paraId="6787BD4A" w14:textId="77777777" w:rsidR="008864F8" w:rsidRPr="00CB7620" w:rsidRDefault="008864F8">
            <w:pPr>
              <w:spacing w:before="0" w:after="0"/>
              <w:jc w:val="center"/>
              <w:rPr>
                <w:rFonts w:eastAsia="Calibri" w:cs="Open Sans"/>
                <w:sz w:val="20"/>
                <w:szCs w:val="20"/>
              </w:rPr>
            </w:pPr>
            <w:r w:rsidRPr="00CB7620">
              <w:rPr>
                <w:rFonts w:eastAsia="Calibri" w:cs="Open Sans"/>
                <w:sz w:val="20"/>
                <w:szCs w:val="20"/>
              </w:rPr>
              <w:t>commitment</w:t>
            </w:r>
          </w:p>
        </w:tc>
        <w:tc>
          <w:tcPr>
            <w:tcW w:w="1813" w:type="dxa"/>
          </w:tcPr>
          <w:p w14:paraId="5D75A2F0" w14:textId="77777777" w:rsidR="008864F8" w:rsidRDefault="008864F8">
            <w:pPr>
              <w:spacing w:before="0" w:after="0"/>
              <w:jc w:val="center"/>
              <w:rPr>
                <w:rFonts w:eastAsia="Calibri" w:cs="Open Sans"/>
                <w:sz w:val="20"/>
                <w:szCs w:val="20"/>
              </w:rPr>
            </w:pPr>
            <w:r>
              <w:rPr>
                <w:rFonts w:eastAsia="Calibri" w:cs="Open Sans"/>
                <w:sz w:val="20"/>
                <w:szCs w:val="20"/>
              </w:rPr>
              <w:t>responsible party</w:t>
            </w:r>
          </w:p>
        </w:tc>
        <w:tc>
          <w:tcPr>
            <w:tcW w:w="1596" w:type="dxa"/>
          </w:tcPr>
          <w:p w14:paraId="04F8AFFA" w14:textId="77777777" w:rsidR="008864F8" w:rsidRPr="00FB4B93" w:rsidRDefault="008864F8">
            <w:pPr>
              <w:spacing w:before="0" w:after="0"/>
              <w:jc w:val="center"/>
              <w:rPr>
                <w:rFonts w:eastAsia="Calibri" w:cs="Open Sans"/>
                <w:sz w:val="20"/>
                <w:szCs w:val="20"/>
              </w:rPr>
            </w:pPr>
            <w:r>
              <w:rPr>
                <w:rFonts w:eastAsia="Calibri" w:cs="Open Sans"/>
                <w:sz w:val="20"/>
                <w:szCs w:val="20"/>
              </w:rPr>
              <w:t>est. cost</w:t>
            </w:r>
          </w:p>
        </w:tc>
        <w:tc>
          <w:tcPr>
            <w:tcW w:w="1928" w:type="dxa"/>
          </w:tcPr>
          <w:p w14:paraId="5383B4AE" w14:textId="77777777" w:rsidR="008864F8" w:rsidRPr="00FB4B93" w:rsidRDefault="008864F8">
            <w:pPr>
              <w:spacing w:before="0" w:after="0"/>
              <w:jc w:val="center"/>
              <w:rPr>
                <w:rFonts w:eastAsia="Calibri" w:cs="Open Sans"/>
                <w:sz w:val="20"/>
                <w:szCs w:val="20"/>
              </w:rPr>
            </w:pPr>
            <w:r>
              <w:rPr>
                <w:rFonts w:eastAsia="Calibri" w:cs="Open Sans"/>
                <w:sz w:val="20"/>
                <w:szCs w:val="20"/>
              </w:rPr>
              <w:t>status</w:t>
            </w:r>
          </w:p>
        </w:tc>
      </w:tr>
      <w:tr w:rsidR="00504FF7" w:rsidRPr="00FB4B93" w14:paraId="47C4AB0D" w14:textId="77777777" w:rsidTr="37BDA61C">
        <w:trPr>
          <w:trHeight w:val="1509"/>
        </w:trPr>
        <w:tc>
          <w:tcPr>
            <w:tcW w:w="875" w:type="dxa"/>
          </w:tcPr>
          <w:p w14:paraId="5917B81E" w14:textId="77777777" w:rsidR="008864F8" w:rsidRPr="00FB4B93" w:rsidRDefault="008864F8">
            <w:pPr>
              <w:spacing w:before="0" w:after="0"/>
              <w:ind w:left="-108"/>
              <w:jc w:val="center"/>
              <w:rPr>
                <w:rFonts w:eastAsia="Calibri" w:cs="Open Sans"/>
                <w:sz w:val="20"/>
                <w:szCs w:val="20"/>
              </w:rPr>
            </w:pPr>
            <w:r>
              <w:rPr>
                <w:rFonts w:eastAsia="Calibri" w:cs="Open Sans"/>
                <w:sz w:val="20"/>
                <w:szCs w:val="20"/>
              </w:rPr>
              <w:t>A-1</w:t>
            </w:r>
          </w:p>
        </w:tc>
        <w:tc>
          <w:tcPr>
            <w:tcW w:w="2205" w:type="dxa"/>
          </w:tcPr>
          <w:p w14:paraId="7DFF46EA" w14:textId="77777777" w:rsidR="008864F8" w:rsidRPr="00FB4B93" w:rsidRDefault="008864F8">
            <w:pPr>
              <w:spacing w:before="0" w:after="0"/>
              <w:ind w:left="-108"/>
              <w:jc w:val="center"/>
              <w:rPr>
                <w:rFonts w:eastAsia="Calibri" w:cs="Open Sans"/>
                <w:sz w:val="20"/>
                <w:szCs w:val="20"/>
              </w:rPr>
            </w:pPr>
            <w:r w:rsidRPr="00FB4B93">
              <w:rPr>
                <w:rFonts w:eastAsia="Calibri" w:cs="Open Sans"/>
                <w:sz w:val="20"/>
                <w:szCs w:val="20"/>
              </w:rPr>
              <w:t>Pre-, During and Post Construction</w:t>
            </w:r>
          </w:p>
        </w:tc>
        <w:tc>
          <w:tcPr>
            <w:tcW w:w="4538" w:type="dxa"/>
          </w:tcPr>
          <w:p w14:paraId="45506E0D" w14:textId="77777777" w:rsidR="008864F8" w:rsidRPr="009D54C4" w:rsidRDefault="008864F8">
            <w:pPr>
              <w:spacing w:before="0" w:after="0"/>
              <w:rPr>
                <w:rFonts w:eastAsia="Calibri" w:cs="Open Sans"/>
                <w:b/>
                <w:bCs/>
                <w:sz w:val="20"/>
                <w:szCs w:val="20"/>
              </w:rPr>
            </w:pPr>
            <w:r w:rsidRPr="009D54C4">
              <w:rPr>
                <w:rFonts w:eastAsia="Calibri" w:cs="Open Sans"/>
                <w:b/>
                <w:bCs/>
                <w:sz w:val="20"/>
                <w:szCs w:val="20"/>
              </w:rPr>
              <w:t xml:space="preserve">Construction Restrictions </w:t>
            </w:r>
          </w:p>
          <w:p w14:paraId="399ACA0E" w14:textId="77777777" w:rsidR="008864F8" w:rsidRPr="00B568F3" w:rsidRDefault="008864F8">
            <w:pPr>
              <w:spacing w:before="0" w:after="0"/>
              <w:rPr>
                <w:rFonts w:eastAsia="Calibri" w:cs="Open Sans"/>
                <w:sz w:val="20"/>
                <w:szCs w:val="20"/>
              </w:rPr>
            </w:pPr>
            <w:r>
              <w:rPr>
                <w:rFonts w:eastAsia="Calibri" w:cs="Open Sans"/>
                <w:sz w:val="20"/>
                <w:szCs w:val="20"/>
              </w:rPr>
              <w:t xml:space="preserve">See Plan </w:t>
            </w:r>
            <w:r w:rsidRPr="00B568F3">
              <w:rPr>
                <w:rFonts w:eastAsia="Calibri" w:cs="Open Sans"/>
                <w:sz w:val="20"/>
                <w:szCs w:val="20"/>
              </w:rPr>
              <w:t>Notes for Construction</w:t>
            </w:r>
          </w:p>
          <w:p w14:paraId="0246530E" w14:textId="5D5E5799" w:rsidR="008864F8" w:rsidRPr="00FB4B93" w:rsidRDefault="008864F8">
            <w:pPr>
              <w:spacing w:before="0" w:after="0"/>
              <w:rPr>
                <w:rFonts w:eastAsia="Calibri" w:cs="Open Sans"/>
                <w:sz w:val="20"/>
                <w:szCs w:val="20"/>
              </w:rPr>
            </w:pPr>
            <w:r w:rsidRPr="00B568F3">
              <w:rPr>
                <w:rFonts w:eastAsia="Calibri" w:cs="Open Sans"/>
                <w:sz w:val="20"/>
                <w:szCs w:val="20"/>
              </w:rPr>
              <w:t xml:space="preserve">Restrictions. The Developer shall ensure that no </w:t>
            </w:r>
            <w:r>
              <w:rPr>
                <w:rFonts w:eastAsia="Calibri" w:cs="Open Sans"/>
                <w:sz w:val="20"/>
                <w:szCs w:val="20"/>
              </w:rPr>
              <w:t>construction-related</w:t>
            </w:r>
            <w:r w:rsidRPr="00B568F3">
              <w:rPr>
                <w:rFonts w:eastAsia="Calibri" w:cs="Open Sans"/>
                <w:sz w:val="20"/>
                <w:szCs w:val="20"/>
              </w:rPr>
              <w:t xml:space="preserve"> activities, other than</w:t>
            </w:r>
            <w:r>
              <w:rPr>
                <w:rFonts w:eastAsia="Calibri" w:cs="Open Sans"/>
                <w:sz w:val="20"/>
                <w:szCs w:val="20"/>
              </w:rPr>
              <w:t xml:space="preserve"> </w:t>
            </w:r>
            <w:r w:rsidRPr="00B568F3">
              <w:rPr>
                <w:rFonts w:eastAsia="Calibri" w:cs="Open Sans"/>
                <w:sz w:val="20"/>
                <w:szCs w:val="20"/>
              </w:rPr>
              <w:t xml:space="preserve">those shown on the </w:t>
            </w:r>
            <w:r>
              <w:rPr>
                <w:rFonts w:eastAsia="Calibri" w:cs="Open Sans"/>
                <w:sz w:val="20"/>
                <w:szCs w:val="20"/>
              </w:rPr>
              <w:t>accepted Construction Documents</w:t>
            </w:r>
            <w:r w:rsidRPr="00B568F3">
              <w:rPr>
                <w:rFonts w:eastAsia="Calibri" w:cs="Open Sans"/>
                <w:sz w:val="20"/>
                <w:szCs w:val="20"/>
              </w:rPr>
              <w:t xml:space="preserve">, occur within the boundary of </w:t>
            </w:r>
            <w:r>
              <w:rPr>
                <w:rFonts w:eastAsia="Calibri" w:cs="Open Sans"/>
                <w:sz w:val="20"/>
                <w:szCs w:val="20"/>
              </w:rPr>
              <w:t xml:space="preserve">environmental </w:t>
            </w:r>
            <w:r w:rsidRPr="00B568F3">
              <w:rPr>
                <w:rFonts w:eastAsia="Calibri" w:cs="Open Sans"/>
                <w:sz w:val="20"/>
                <w:szCs w:val="20"/>
              </w:rPr>
              <w:t>resource</w:t>
            </w:r>
            <w:r>
              <w:rPr>
                <w:rFonts w:eastAsia="Calibri" w:cs="Open Sans"/>
                <w:sz w:val="20"/>
                <w:szCs w:val="20"/>
              </w:rPr>
              <w:t>s</w:t>
            </w:r>
            <w:r w:rsidRPr="00B568F3">
              <w:rPr>
                <w:rFonts w:eastAsia="Calibri" w:cs="Open Sans"/>
                <w:sz w:val="20"/>
                <w:szCs w:val="20"/>
              </w:rPr>
              <w:t>. Any impacts to</w:t>
            </w:r>
            <w:r>
              <w:rPr>
                <w:rFonts w:eastAsia="Calibri" w:cs="Open Sans"/>
                <w:sz w:val="20"/>
                <w:szCs w:val="20"/>
              </w:rPr>
              <w:t xml:space="preserve"> these</w:t>
            </w:r>
            <w:r w:rsidRPr="00B568F3">
              <w:rPr>
                <w:rFonts w:eastAsia="Calibri" w:cs="Open Sans"/>
                <w:sz w:val="20"/>
                <w:szCs w:val="20"/>
              </w:rPr>
              <w:t xml:space="preserve"> resource</w:t>
            </w:r>
            <w:r>
              <w:rPr>
                <w:rFonts w:eastAsia="Calibri" w:cs="Open Sans"/>
                <w:sz w:val="20"/>
                <w:szCs w:val="20"/>
              </w:rPr>
              <w:t>s</w:t>
            </w:r>
            <w:r w:rsidRPr="00B568F3">
              <w:rPr>
                <w:rFonts w:eastAsia="Calibri" w:cs="Open Sans"/>
                <w:sz w:val="20"/>
                <w:szCs w:val="20"/>
              </w:rPr>
              <w:t xml:space="preserve"> proposed beyond the </w:t>
            </w:r>
            <w:r>
              <w:rPr>
                <w:rFonts w:eastAsia="Calibri" w:cs="Open Sans"/>
                <w:sz w:val="20"/>
                <w:szCs w:val="20"/>
              </w:rPr>
              <w:t>high</w:t>
            </w:r>
            <w:r w:rsidR="00A02221">
              <w:rPr>
                <w:rFonts w:eastAsia="Calibri" w:cs="Open Sans"/>
                <w:sz w:val="20"/>
                <w:szCs w:val="20"/>
              </w:rPr>
              <w:t>-</w:t>
            </w:r>
            <w:r>
              <w:rPr>
                <w:rFonts w:eastAsia="Calibri" w:cs="Open Sans"/>
                <w:sz w:val="20"/>
                <w:szCs w:val="20"/>
              </w:rPr>
              <w:t>visibility</w:t>
            </w:r>
            <w:r w:rsidRPr="00B568F3">
              <w:rPr>
                <w:rFonts w:eastAsia="Calibri" w:cs="Open Sans"/>
                <w:sz w:val="20"/>
                <w:szCs w:val="20"/>
              </w:rPr>
              <w:t xml:space="preserve"> fenc</w:t>
            </w:r>
            <w:r>
              <w:rPr>
                <w:rFonts w:eastAsia="Calibri" w:cs="Open Sans"/>
                <w:sz w:val="20"/>
                <w:szCs w:val="20"/>
              </w:rPr>
              <w:t>ing</w:t>
            </w:r>
            <w:r w:rsidRPr="00B568F3">
              <w:rPr>
                <w:rFonts w:eastAsia="Calibri" w:cs="Open Sans"/>
                <w:sz w:val="20"/>
                <w:szCs w:val="20"/>
              </w:rPr>
              <w:t xml:space="preserve"> or ROW shall require an environmental</w:t>
            </w:r>
            <w:r>
              <w:rPr>
                <w:rFonts w:eastAsia="Calibri" w:cs="Open Sans"/>
                <w:sz w:val="20"/>
                <w:szCs w:val="20"/>
              </w:rPr>
              <w:t xml:space="preserve"> </w:t>
            </w:r>
            <w:r w:rsidRPr="00B568F3">
              <w:rPr>
                <w:rFonts w:eastAsia="Calibri" w:cs="Open Sans"/>
                <w:sz w:val="20"/>
                <w:szCs w:val="20"/>
              </w:rPr>
              <w:t xml:space="preserve">re-evaluation. The Developer shall delineate ESAs with </w:t>
            </w:r>
            <w:r>
              <w:rPr>
                <w:rFonts w:eastAsia="Calibri" w:cs="Open Sans"/>
                <w:sz w:val="20"/>
                <w:szCs w:val="20"/>
              </w:rPr>
              <w:t>high</w:t>
            </w:r>
            <w:r w:rsidR="00A02221">
              <w:rPr>
                <w:rFonts w:eastAsia="Calibri" w:cs="Open Sans"/>
                <w:sz w:val="20"/>
                <w:szCs w:val="20"/>
              </w:rPr>
              <w:t>-</w:t>
            </w:r>
            <w:r>
              <w:rPr>
                <w:rFonts w:eastAsia="Calibri" w:cs="Open Sans"/>
                <w:sz w:val="20"/>
                <w:szCs w:val="20"/>
              </w:rPr>
              <w:t>visibility</w:t>
            </w:r>
            <w:r w:rsidRPr="00B568F3">
              <w:rPr>
                <w:rFonts w:eastAsia="Calibri" w:cs="Open Sans"/>
                <w:sz w:val="20"/>
                <w:szCs w:val="20"/>
              </w:rPr>
              <w:t xml:space="preserve"> fencing.</w:t>
            </w:r>
          </w:p>
        </w:tc>
        <w:tc>
          <w:tcPr>
            <w:tcW w:w="1813" w:type="dxa"/>
          </w:tcPr>
          <w:p w14:paraId="5EECFD00" w14:textId="77777777" w:rsidR="008864F8" w:rsidRPr="00FB4B93" w:rsidRDefault="008864F8">
            <w:pPr>
              <w:spacing w:before="0" w:after="0"/>
              <w:jc w:val="center"/>
              <w:rPr>
                <w:rFonts w:eastAsia="Calibri" w:cs="Open Sans"/>
                <w:sz w:val="20"/>
                <w:szCs w:val="20"/>
              </w:rPr>
            </w:pPr>
            <w:r>
              <w:rPr>
                <w:rFonts w:eastAsia="Calibri" w:cs="Open Sans"/>
                <w:sz w:val="20"/>
                <w:szCs w:val="20"/>
              </w:rPr>
              <w:t>Developer</w:t>
            </w:r>
          </w:p>
        </w:tc>
        <w:tc>
          <w:tcPr>
            <w:tcW w:w="1596" w:type="dxa"/>
          </w:tcPr>
          <w:p w14:paraId="44B2DCB1" w14:textId="77777777" w:rsidR="008864F8" w:rsidRPr="00FB4B93" w:rsidRDefault="008864F8">
            <w:pPr>
              <w:spacing w:before="0" w:after="0"/>
              <w:jc w:val="center"/>
              <w:rPr>
                <w:rFonts w:eastAsia="Calibri" w:cs="Open Sans"/>
                <w:sz w:val="20"/>
                <w:szCs w:val="20"/>
              </w:rPr>
            </w:pPr>
            <w:r w:rsidRPr="00FB4B93">
              <w:rPr>
                <w:rFonts w:eastAsia="Calibri" w:cs="Open Sans"/>
                <w:sz w:val="20"/>
                <w:szCs w:val="20"/>
              </w:rPr>
              <w:t>Negligible</w:t>
            </w:r>
          </w:p>
        </w:tc>
        <w:tc>
          <w:tcPr>
            <w:tcW w:w="1928" w:type="dxa"/>
          </w:tcPr>
          <w:p w14:paraId="1CC94E2A" w14:textId="77777777" w:rsidR="008864F8" w:rsidRPr="00FB4B93" w:rsidRDefault="008864F8">
            <w:pPr>
              <w:spacing w:before="0" w:after="0"/>
              <w:jc w:val="center"/>
              <w:rPr>
                <w:rFonts w:eastAsia="Calibri" w:cs="Open Sans"/>
                <w:sz w:val="20"/>
                <w:szCs w:val="20"/>
              </w:rPr>
            </w:pPr>
            <w:r w:rsidRPr="00FB4B93">
              <w:rPr>
                <w:rFonts w:eastAsia="Calibri" w:cs="Open Sans"/>
                <w:sz w:val="20"/>
                <w:szCs w:val="20"/>
              </w:rPr>
              <w:t>Incomplete</w:t>
            </w:r>
          </w:p>
          <w:p w14:paraId="71C86F41" w14:textId="77777777" w:rsidR="008864F8" w:rsidRPr="00FB4B93" w:rsidRDefault="008864F8">
            <w:pPr>
              <w:spacing w:before="0" w:after="0"/>
              <w:jc w:val="center"/>
              <w:rPr>
                <w:rFonts w:eastAsia="Calibri" w:cs="Open Sans"/>
                <w:sz w:val="20"/>
                <w:szCs w:val="20"/>
              </w:rPr>
            </w:pPr>
          </w:p>
          <w:p w14:paraId="31611430" w14:textId="77777777" w:rsidR="008864F8" w:rsidRPr="00FB4B93" w:rsidRDefault="008864F8">
            <w:pPr>
              <w:pBdr>
                <w:bottom w:val="single" w:sz="12" w:space="1" w:color="auto"/>
              </w:pBdr>
              <w:spacing w:before="0" w:after="0"/>
              <w:jc w:val="center"/>
              <w:rPr>
                <w:rFonts w:eastAsia="Calibri" w:cs="Open Sans"/>
                <w:sz w:val="20"/>
                <w:szCs w:val="20"/>
              </w:rPr>
            </w:pPr>
          </w:p>
          <w:p w14:paraId="74504DC6" w14:textId="77777777" w:rsidR="008864F8" w:rsidRPr="00FB4B93" w:rsidRDefault="008864F8">
            <w:pPr>
              <w:spacing w:before="0" w:after="0"/>
              <w:jc w:val="center"/>
              <w:rPr>
                <w:rFonts w:eastAsia="Calibri" w:cs="Open Sans"/>
                <w:sz w:val="20"/>
                <w:szCs w:val="20"/>
              </w:rPr>
            </w:pPr>
            <w:r w:rsidRPr="00FB4B93">
              <w:rPr>
                <w:rFonts w:eastAsia="Calibri" w:cs="Open Sans"/>
                <w:sz w:val="20"/>
                <w:szCs w:val="20"/>
              </w:rPr>
              <w:t>Signature Required</w:t>
            </w:r>
          </w:p>
        </w:tc>
      </w:tr>
      <w:tr w:rsidR="00504FF7" w:rsidRPr="00FB4B93" w14:paraId="0E825015" w14:textId="77777777" w:rsidTr="37BDA61C">
        <w:trPr>
          <w:trHeight w:val="1509"/>
        </w:trPr>
        <w:tc>
          <w:tcPr>
            <w:tcW w:w="875" w:type="dxa"/>
          </w:tcPr>
          <w:p w14:paraId="5EE2F0F4" w14:textId="77777777" w:rsidR="008864F8" w:rsidRPr="00FB4B93" w:rsidRDefault="008864F8">
            <w:pPr>
              <w:spacing w:before="0" w:after="0"/>
              <w:ind w:left="-108"/>
              <w:jc w:val="center"/>
              <w:rPr>
                <w:rFonts w:eastAsia="Calibri" w:cs="Open Sans"/>
                <w:sz w:val="20"/>
                <w:szCs w:val="20"/>
              </w:rPr>
            </w:pPr>
            <w:r w:rsidRPr="00FB4B93">
              <w:rPr>
                <w:rFonts w:eastAsia="Calibri" w:cs="Open Sans"/>
                <w:sz w:val="20"/>
                <w:szCs w:val="20"/>
              </w:rPr>
              <w:t>A-</w:t>
            </w:r>
            <w:r>
              <w:rPr>
                <w:rFonts w:eastAsia="Calibri" w:cs="Open Sans"/>
                <w:sz w:val="20"/>
                <w:szCs w:val="20"/>
              </w:rPr>
              <w:t>2</w:t>
            </w:r>
          </w:p>
        </w:tc>
        <w:tc>
          <w:tcPr>
            <w:tcW w:w="2205" w:type="dxa"/>
          </w:tcPr>
          <w:p w14:paraId="4342BBAC" w14:textId="77777777" w:rsidR="008864F8" w:rsidRPr="00FB4B93" w:rsidRDefault="008864F8">
            <w:pPr>
              <w:spacing w:before="0" w:after="0"/>
              <w:ind w:left="-108"/>
              <w:jc w:val="center"/>
              <w:rPr>
                <w:rFonts w:eastAsia="Calibri" w:cs="Open Sans"/>
                <w:sz w:val="20"/>
                <w:szCs w:val="20"/>
              </w:rPr>
            </w:pPr>
            <w:r w:rsidRPr="00FB4B93">
              <w:rPr>
                <w:rFonts w:eastAsia="Calibri" w:cs="Open Sans"/>
                <w:sz w:val="20"/>
                <w:szCs w:val="20"/>
              </w:rPr>
              <w:t>Pre-, During and Post Construction</w:t>
            </w:r>
          </w:p>
        </w:tc>
        <w:tc>
          <w:tcPr>
            <w:tcW w:w="4538" w:type="dxa"/>
          </w:tcPr>
          <w:p w14:paraId="72269910" w14:textId="77777777" w:rsidR="008864F8" w:rsidRPr="00FB4B93" w:rsidRDefault="008864F8">
            <w:pPr>
              <w:spacing w:before="0" w:after="0"/>
              <w:rPr>
                <w:rFonts w:eastAsia="Calibri" w:cs="Open Sans"/>
                <w:b/>
                <w:bCs/>
                <w:sz w:val="20"/>
                <w:szCs w:val="20"/>
              </w:rPr>
            </w:pPr>
            <w:r w:rsidRPr="00FB4B93">
              <w:rPr>
                <w:rFonts w:eastAsia="Calibri" w:cs="Open Sans"/>
                <w:b/>
                <w:bCs/>
                <w:sz w:val="20"/>
                <w:szCs w:val="20"/>
              </w:rPr>
              <w:t xml:space="preserve">User Fee </w:t>
            </w:r>
          </w:p>
          <w:p w14:paraId="4DCAE403" w14:textId="77777777" w:rsidR="008864F8" w:rsidRDefault="008864F8">
            <w:pPr>
              <w:spacing w:before="0" w:after="0"/>
              <w:rPr>
                <w:rFonts w:eastAsia="Calibri" w:cs="Open Sans"/>
                <w:sz w:val="20"/>
                <w:szCs w:val="20"/>
              </w:rPr>
            </w:pPr>
            <w:r w:rsidRPr="00FB4B93">
              <w:rPr>
                <w:rFonts w:eastAsia="Calibri" w:cs="Open Sans"/>
                <w:sz w:val="20"/>
                <w:szCs w:val="20"/>
              </w:rPr>
              <w:t>TDOT will offer a customer service phone number and access to a physical office where motorists can manage their user fee accounts</w:t>
            </w:r>
            <w:r>
              <w:rPr>
                <w:rFonts w:eastAsia="Calibri" w:cs="Open Sans"/>
                <w:sz w:val="20"/>
                <w:szCs w:val="20"/>
              </w:rPr>
              <w:t>,</w:t>
            </w:r>
            <w:r w:rsidRPr="00FB4B93">
              <w:rPr>
                <w:rFonts w:eastAsia="Calibri" w:cs="Open Sans"/>
                <w:sz w:val="20"/>
                <w:szCs w:val="20"/>
              </w:rPr>
              <w:t xml:space="preserve"> including payment options. </w:t>
            </w:r>
          </w:p>
        </w:tc>
        <w:tc>
          <w:tcPr>
            <w:tcW w:w="1813" w:type="dxa"/>
          </w:tcPr>
          <w:p w14:paraId="7B9A21D3" w14:textId="77777777" w:rsidR="008864F8" w:rsidRPr="00FB4B93" w:rsidRDefault="008864F8">
            <w:pPr>
              <w:spacing w:before="0" w:after="0"/>
              <w:jc w:val="center"/>
              <w:rPr>
                <w:rFonts w:eastAsia="Calibri" w:cs="Open Sans"/>
                <w:sz w:val="20"/>
                <w:szCs w:val="20"/>
              </w:rPr>
            </w:pPr>
            <w:r w:rsidRPr="00FB4B93">
              <w:rPr>
                <w:rFonts w:eastAsia="Calibri" w:cs="Open Sans"/>
                <w:sz w:val="20"/>
                <w:szCs w:val="20"/>
              </w:rPr>
              <w:t>TDOT</w:t>
            </w:r>
            <w:r>
              <w:rPr>
                <w:rFonts w:eastAsia="Calibri" w:cs="Open Sans"/>
                <w:sz w:val="20"/>
                <w:szCs w:val="20"/>
              </w:rPr>
              <w:t xml:space="preserve"> Environmental Division</w:t>
            </w:r>
          </w:p>
        </w:tc>
        <w:tc>
          <w:tcPr>
            <w:tcW w:w="1596" w:type="dxa"/>
          </w:tcPr>
          <w:p w14:paraId="63109A94" w14:textId="77777777" w:rsidR="008864F8" w:rsidRPr="00FB4B93" w:rsidRDefault="008864F8">
            <w:pPr>
              <w:spacing w:before="0" w:after="0"/>
              <w:jc w:val="center"/>
              <w:rPr>
                <w:rFonts w:eastAsia="Calibri" w:cs="Open Sans"/>
                <w:sz w:val="20"/>
                <w:szCs w:val="20"/>
              </w:rPr>
            </w:pPr>
            <w:r w:rsidRPr="00FB4B93">
              <w:rPr>
                <w:rFonts w:eastAsia="Calibri" w:cs="Open Sans"/>
                <w:sz w:val="20"/>
                <w:szCs w:val="20"/>
              </w:rPr>
              <w:t>Negligible</w:t>
            </w:r>
          </w:p>
        </w:tc>
        <w:tc>
          <w:tcPr>
            <w:tcW w:w="1928" w:type="dxa"/>
          </w:tcPr>
          <w:p w14:paraId="0F071495" w14:textId="77777777" w:rsidR="008864F8" w:rsidRPr="00FB4B93" w:rsidRDefault="008864F8">
            <w:pPr>
              <w:spacing w:before="0" w:after="0"/>
              <w:jc w:val="center"/>
              <w:rPr>
                <w:rFonts w:eastAsia="Calibri" w:cs="Open Sans"/>
                <w:sz w:val="20"/>
                <w:szCs w:val="20"/>
              </w:rPr>
            </w:pPr>
            <w:r w:rsidRPr="00FB4B93">
              <w:rPr>
                <w:rFonts w:eastAsia="Calibri" w:cs="Open Sans"/>
                <w:sz w:val="20"/>
                <w:szCs w:val="20"/>
              </w:rPr>
              <w:t>Incomplete</w:t>
            </w:r>
          </w:p>
          <w:p w14:paraId="1DAD526D" w14:textId="77777777" w:rsidR="008864F8" w:rsidRPr="00FB4B93" w:rsidRDefault="008864F8">
            <w:pPr>
              <w:spacing w:before="0" w:after="0"/>
              <w:jc w:val="center"/>
              <w:rPr>
                <w:rFonts w:eastAsia="Calibri" w:cs="Open Sans"/>
                <w:sz w:val="20"/>
                <w:szCs w:val="20"/>
              </w:rPr>
            </w:pPr>
          </w:p>
          <w:p w14:paraId="1D3FDF37" w14:textId="77777777" w:rsidR="008864F8" w:rsidRPr="00FB4B93" w:rsidRDefault="008864F8">
            <w:pPr>
              <w:pBdr>
                <w:bottom w:val="single" w:sz="12" w:space="1" w:color="auto"/>
              </w:pBdr>
              <w:spacing w:before="0" w:after="0"/>
              <w:jc w:val="center"/>
              <w:rPr>
                <w:rFonts w:eastAsia="Calibri" w:cs="Open Sans"/>
                <w:sz w:val="20"/>
                <w:szCs w:val="20"/>
              </w:rPr>
            </w:pPr>
          </w:p>
          <w:p w14:paraId="3662FCA0" w14:textId="77777777" w:rsidR="008864F8" w:rsidRPr="00FB4B93" w:rsidRDefault="008864F8">
            <w:pPr>
              <w:spacing w:before="0" w:after="0"/>
              <w:jc w:val="center"/>
              <w:rPr>
                <w:rFonts w:eastAsia="Calibri" w:cs="Open Sans"/>
                <w:sz w:val="20"/>
                <w:szCs w:val="20"/>
              </w:rPr>
            </w:pPr>
            <w:r w:rsidRPr="00FB4B93">
              <w:rPr>
                <w:rFonts w:eastAsia="Calibri" w:cs="Open Sans"/>
                <w:sz w:val="20"/>
                <w:szCs w:val="20"/>
              </w:rPr>
              <w:t>Signature Required</w:t>
            </w:r>
          </w:p>
        </w:tc>
      </w:tr>
      <w:tr w:rsidR="00504FF7" w:rsidRPr="00FB4B93" w14:paraId="0CAADD16" w14:textId="77777777" w:rsidTr="37BDA61C">
        <w:trPr>
          <w:cantSplit/>
          <w:trHeight w:val="576"/>
        </w:trPr>
        <w:tc>
          <w:tcPr>
            <w:tcW w:w="875" w:type="dxa"/>
          </w:tcPr>
          <w:p w14:paraId="3846F3D2" w14:textId="77777777" w:rsidR="008864F8" w:rsidRPr="00FB4B93" w:rsidRDefault="008864F8">
            <w:pPr>
              <w:keepLines/>
              <w:spacing w:before="0" w:after="0"/>
              <w:ind w:left="-108"/>
              <w:jc w:val="center"/>
              <w:rPr>
                <w:rFonts w:eastAsia="Calibri" w:cs="Open Sans"/>
                <w:sz w:val="20"/>
                <w:szCs w:val="20"/>
              </w:rPr>
            </w:pPr>
            <w:r>
              <w:rPr>
                <w:rFonts w:eastAsia="Calibri" w:cs="Open Sans"/>
                <w:sz w:val="20"/>
                <w:szCs w:val="20"/>
              </w:rPr>
              <w:t>A-3</w:t>
            </w:r>
          </w:p>
        </w:tc>
        <w:tc>
          <w:tcPr>
            <w:tcW w:w="2205" w:type="dxa"/>
          </w:tcPr>
          <w:p w14:paraId="15048FFD" w14:textId="77777777" w:rsidR="008864F8" w:rsidRPr="00FB4B93" w:rsidRDefault="008864F8">
            <w:pPr>
              <w:keepLines/>
              <w:spacing w:before="0" w:after="0"/>
              <w:ind w:left="-108"/>
              <w:jc w:val="center"/>
              <w:rPr>
                <w:rFonts w:eastAsia="Calibri" w:cs="Open Sans"/>
                <w:sz w:val="20"/>
                <w:szCs w:val="20"/>
              </w:rPr>
            </w:pPr>
            <w:r w:rsidRPr="00FB4B93">
              <w:rPr>
                <w:rFonts w:eastAsia="Calibri" w:cs="Open Sans"/>
                <w:sz w:val="20"/>
                <w:szCs w:val="20"/>
              </w:rPr>
              <w:t>Pre-Construction</w:t>
            </w:r>
          </w:p>
        </w:tc>
        <w:tc>
          <w:tcPr>
            <w:tcW w:w="4538" w:type="dxa"/>
          </w:tcPr>
          <w:p w14:paraId="6B14A870" w14:textId="77777777" w:rsidR="008864F8" w:rsidRPr="00FB4B93" w:rsidRDefault="008864F8">
            <w:pPr>
              <w:keepLines/>
              <w:spacing w:before="0" w:after="0"/>
              <w:rPr>
                <w:rFonts w:eastAsia="Calibri" w:cs="Open Sans"/>
                <w:b/>
                <w:bCs/>
                <w:sz w:val="20"/>
                <w:szCs w:val="20"/>
              </w:rPr>
            </w:pPr>
            <w:r w:rsidRPr="00FB4B93">
              <w:rPr>
                <w:rFonts w:eastAsia="Calibri" w:cs="Open Sans"/>
                <w:b/>
                <w:bCs/>
                <w:sz w:val="20"/>
                <w:szCs w:val="20"/>
              </w:rPr>
              <w:t xml:space="preserve">Visual Impacts </w:t>
            </w:r>
          </w:p>
          <w:p w14:paraId="128EAE20" w14:textId="77777777" w:rsidR="008864F8" w:rsidRDefault="008864F8">
            <w:pPr>
              <w:keepLines/>
              <w:spacing w:before="0" w:after="0"/>
              <w:rPr>
                <w:rFonts w:eastAsia="Calibri" w:cs="Open Sans"/>
                <w:sz w:val="20"/>
                <w:szCs w:val="20"/>
              </w:rPr>
            </w:pPr>
            <w:r w:rsidRPr="00FB4B93">
              <w:rPr>
                <w:rFonts w:eastAsia="Calibri" w:cs="Open Sans"/>
                <w:sz w:val="20"/>
                <w:szCs w:val="20"/>
              </w:rPr>
              <w:t xml:space="preserve">Prior to </w:t>
            </w:r>
            <w:r>
              <w:rPr>
                <w:rFonts w:eastAsia="Calibri" w:cs="Open Sans"/>
                <w:sz w:val="20"/>
                <w:szCs w:val="20"/>
              </w:rPr>
              <w:t>completing</w:t>
            </w:r>
            <w:r w:rsidRPr="00FB4B93">
              <w:rPr>
                <w:rFonts w:eastAsia="Calibri" w:cs="Open Sans"/>
                <w:sz w:val="20"/>
                <w:szCs w:val="20"/>
              </w:rPr>
              <w:t xml:space="preserve"> the </w:t>
            </w:r>
            <w:r>
              <w:rPr>
                <w:rFonts w:eastAsia="Calibri" w:cs="Open Sans"/>
                <w:sz w:val="20"/>
                <w:szCs w:val="20"/>
              </w:rPr>
              <w:t>NEPA decision document</w:t>
            </w:r>
            <w:r w:rsidRPr="00FB4B93">
              <w:rPr>
                <w:rFonts w:eastAsia="Calibri" w:cs="Open Sans"/>
                <w:sz w:val="20"/>
                <w:szCs w:val="20"/>
              </w:rPr>
              <w:t xml:space="preserve">, TDOT will hold a Visual Impacts </w:t>
            </w:r>
            <w:r>
              <w:rPr>
                <w:rFonts w:eastAsia="Calibri" w:cs="Open Sans"/>
                <w:sz w:val="20"/>
                <w:szCs w:val="20"/>
              </w:rPr>
              <w:t xml:space="preserve">Workshop </w:t>
            </w:r>
            <w:r w:rsidRPr="001D7F00">
              <w:rPr>
                <w:rFonts w:eastAsia="Calibri" w:cs="Open Sans"/>
                <w:sz w:val="20"/>
                <w:szCs w:val="20"/>
              </w:rPr>
              <w:t xml:space="preserve">to inform the development of mitigation measures that would be proposed and/or incorporated into the design or through commitments made in the </w:t>
            </w:r>
            <w:r>
              <w:rPr>
                <w:rFonts w:eastAsia="Calibri" w:cs="Open Sans"/>
                <w:sz w:val="20"/>
                <w:szCs w:val="20"/>
              </w:rPr>
              <w:t>NEPA decision document.</w:t>
            </w:r>
          </w:p>
          <w:p w14:paraId="06BAC896" w14:textId="77777777" w:rsidR="008864F8" w:rsidRDefault="008864F8">
            <w:pPr>
              <w:keepLines/>
              <w:spacing w:before="0" w:after="0"/>
              <w:rPr>
                <w:rFonts w:eastAsia="Calibri" w:cs="Open Sans"/>
                <w:sz w:val="20"/>
                <w:szCs w:val="20"/>
              </w:rPr>
            </w:pPr>
          </w:p>
          <w:p w14:paraId="46ADD67E" w14:textId="77777777" w:rsidR="008864F8" w:rsidRPr="00FB4B93" w:rsidRDefault="008864F8">
            <w:pPr>
              <w:keepLines/>
              <w:spacing w:before="0" w:after="0"/>
              <w:rPr>
                <w:rFonts w:eastAsia="Calibri" w:cs="Open Sans"/>
                <w:sz w:val="20"/>
                <w:szCs w:val="20"/>
              </w:rPr>
            </w:pPr>
            <w:r w:rsidRPr="00FB4B93">
              <w:rPr>
                <w:rFonts w:eastAsia="Calibri" w:cs="Open Sans"/>
                <w:sz w:val="20"/>
                <w:szCs w:val="20"/>
              </w:rPr>
              <w:t xml:space="preserve">Prior to construction, TDOT will coordinate with the identified members of the public and affected stakeholders based on the Visual Impacts Assessment </w:t>
            </w:r>
            <w:r>
              <w:rPr>
                <w:rFonts w:eastAsia="Calibri" w:cs="Open Sans"/>
                <w:sz w:val="20"/>
                <w:szCs w:val="20"/>
              </w:rPr>
              <w:t xml:space="preserve">and the Visual Impacts Workshop Station </w:t>
            </w:r>
            <w:r w:rsidRPr="00FB4B93">
              <w:rPr>
                <w:rFonts w:eastAsia="Calibri" w:cs="Open Sans"/>
                <w:sz w:val="20"/>
                <w:szCs w:val="20"/>
              </w:rPr>
              <w:t>to communicate the mitigation proposed based on the final design.</w:t>
            </w:r>
          </w:p>
        </w:tc>
        <w:tc>
          <w:tcPr>
            <w:tcW w:w="1813" w:type="dxa"/>
          </w:tcPr>
          <w:p w14:paraId="160A7BDD" w14:textId="77777777" w:rsidR="008864F8" w:rsidRPr="00FB4B93" w:rsidRDefault="008864F8">
            <w:pPr>
              <w:keepLines/>
              <w:spacing w:before="0" w:after="0"/>
              <w:jc w:val="center"/>
              <w:rPr>
                <w:rFonts w:eastAsia="Calibri" w:cs="Open Sans"/>
                <w:sz w:val="20"/>
                <w:szCs w:val="20"/>
              </w:rPr>
            </w:pPr>
            <w:r w:rsidRPr="00FB4B93">
              <w:rPr>
                <w:rFonts w:eastAsia="Calibri" w:cs="Open Sans"/>
                <w:sz w:val="20"/>
                <w:szCs w:val="20"/>
              </w:rPr>
              <w:t>TDOT</w:t>
            </w:r>
            <w:r>
              <w:rPr>
                <w:rFonts w:eastAsia="Calibri" w:cs="Open Sans"/>
                <w:sz w:val="20"/>
                <w:szCs w:val="20"/>
              </w:rPr>
              <w:t xml:space="preserve"> Environmental Division</w:t>
            </w:r>
          </w:p>
        </w:tc>
        <w:tc>
          <w:tcPr>
            <w:tcW w:w="1596" w:type="dxa"/>
          </w:tcPr>
          <w:p w14:paraId="2B3E89D4" w14:textId="77777777" w:rsidR="008864F8" w:rsidRPr="00FB4B93" w:rsidRDefault="008864F8">
            <w:pPr>
              <w:keepLines/>
              <w:spacing w:before="0" w:after="0"/>
              <w:jc w:val="center"/>
              <w:rPr>
                <w:rFonts w:eastAsia="Calibri" w:cs="Open Sans"/>
                <w:sz w:val="20"/>
                <w:szCs w:val="20"/>
              </w:rPr>
            </w:pPr>
            <w:r w:rsidRPr="00FB4B93">
              <w:rPr>
                <w:rFonts w:eastAsia="Calibri" w:cs="Open Sans"/>
                <w:sz w:val="20"/>
                <w:szCs w:val="20"/>
              </w:rPr>
              <w:t>Negligible</w:t>
            </w:r>
          </w:p>
        </w:tc>
        <w:tc>
          <w:tcPr>
            <w:tcW w:w="1928" w:type="dxa"/>
          </w:tcPr>
          <w:p w14:paraId="193A5ADE" w14:textId="0DA664F4" w:rsidR="008864F8" w:rsidRDefault="007B2B38">
            <w:pPr>
              <w:keepLines/>
              <w:spacing w:before="0" w:after="0"/>
              <w:jc w:val="center"/>
              <w:rPr>
                <w:rFonts w:eastAsia="Calibri" w:cs="Open Sans"/>
                <w:sz w:val="20"/>
                <w:szCs w:val="20"/>
              </w:rPr>
            </w:pPr>
            <w:r>
              <w:rPr>
                <w:rFonts w:eastAsia="Calibri" w:cs="Open Sans"/>
                <w:noProof/>
                <w:sz w:val="20"/>
                <w:szCs w:val="20"/>
                <w14:ligatures w14:val="standardContextual"/>
              </w:rPr>
              <w:drawing>
                <wp:anchor distT="0" distB="0" distL="114300" distR="114300" simplePos="0" relativeHeight="251658240" behindDoc="0" locked="0" layoutInCell="1" allowOverlap="1" wp14:anchorId="175BAC54" wp14:editId="12C6D8D8">
                  <wp:simplePos x="0" y="0"/>
                  <wp:positionH relativeFrom="column">
                    <wp:posOffset>109855</wp:posOffset>
                  </wp:positionH>
                  <wp:positionV relativeFrom="paragraph">
                    <wp:posOffset>495935</wp:posOffset>
                  </wp:positionV>
                  <wp:extent cx="1953895" cy="533400"/>
                  <wp:effectExtent l="0" t="0" r="8255" b="0"/>
                  <wp:wrapTight wrapText="bothSides">
                    <wp:wrapPolygon edited="0">
                      <wp:start x="0" y="0"/>
                      <wp:lineTo x="0" y="20829"/>
                      <wp:lineTo x="21481" y="20829"/>
                      <wp:lineTo x="21481" y="0"/>
                      <wp:lineTo x="0" y="0"/>
                    </wp:wrapPolygon>
                  </wp:wrapTight>
                  <wp:docPr id="1642311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11934" name="Picture 164231193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53895" cy="533400"/>
                          </a:xfrm>
                          <a:prstGeom prst="rect">
                            <a:avLst/>
                          </a:prstGeom>
                        </pic:spPr>
                      </pic:pic>
                    </a:graphicData>
                  </a:graphic>
                  <wp14:sizeRelH relativeFrom="margin">
                    <wp14:pctWidth>0</wp14:pctWidth>
                  </wp14:sizeRelH>
                  <wp14:sizeRelV relativeFrom="margin">
                    <wp14:pctHeight>0</wp14:pctHeight>
                  </wp14:sizeRelV>
                </wp:anchor>
              </w:drawing>
            </w:r>
            <w:r w:rsidR="004875C8">
              <w:rPr>
                <w:rFonts w:eastAsia="Calibri" w:cs="Open Sans"/>
                <w:sz w:val="20"/>
                <w:szCs w:val="20"/>
              </w:rPr>
              <w:t xml:space="preserve">Visual Impacts Workshop – </w:t>
            </w:r>
            <w:r w:rsidR="008864F8" w:rsidRPr="00FB4B93">
              <w:rPr>
                <w:rFonts w:eastAsia="Calibri" w:cs="Open Sans"/>
                <w:sz w:val="20"/>
                <w:szCs w:val="20"/>
              </w:rPr>
              <w:t>complete</w:t>
            </w:r>
            <w:r w:rsidR="00544C0C">
              <w:rPr>
                <w:rFonts w:eastAsia="Calibri" w:cs="Open Sans"/>
                <w:sz w:val="20"/>
                <w:szCs w:val="20"/>
              </w:rPr>
              <w:t xml:space="preserve">d on </w:t>
            </w:r>
            <w:r w:rsidR="00F36D67" w:rsidRPr="000B63D2">
              <w:rPr>
                <w:rFonts w:eastAsia="Calibri" w:cs="Open Sans"/>
                <w:sz w:val="20"/>
                <w:szCs w:val="20"/>
              </w:rPr>
              <w:t>04/</w:t>
            </w:r>
            <w:r w:rsidR="00827D4D" w:rsidRPr="000B63D2">
              <w:rPr>
                <w:rFonts w:eastAsia="Calibri" w:cs="Open Sans"/>
                <w:sz w:val="20"/>
                <w:szCs w:val="20"/>
              </w:rPr>
              <w:t>22</w:t>
            </w:r>
            <w:r w:rsidR="00F36D67" w:rsidRPr="000B63D2">
              <w:rPr>
                <w:rFonts w:eastAsia="Calibri" w:cs="Open Sans"/>
                <w:sz w:val="20"/>
                <w:szCs w:val="20"/>
              </w:rPr>
              <w:t>/2026</w:t>
            </w:r>
          </w:p>
          <w:p w14:paraId="56C8FFF1" w14:textId="05FB1D79" w:rsidR="008864F8" w:rsidRPr="00FB4B93" w:rsidRDefault="008864F8">
            <w:pPr>
              <w:keepLines/>
              <w:pBdr>
                <w:bottom w:val="single" w:sz="12" w:space="1" w:color="auto"/>
              </w:pBdr>
              <w:spacing w:before="0" w:after="0"/>
              <w:jc w:val="center"/>
              <w:rPr>
                <w:rFonts w:eastAsia="Calibri" w:cs="Open Sans"/>
                <w:sz w:val="20"/>
                <w:szCs w:val="20"/>
              </w:rPr>
            </w:pPr>
          </w:p>
          <w:p w14:paraId="7862E531" w14:textId="4306FA0B" w:rsidR="007E45AF" w:rsidRDefault="008864F8" w:rsidP="007E45AF">
            <w:pPr>
              <w:keepLines/>
              <w:spacing w:before="0" w:after="0"/>
              <w:jc w:val="center"/>
              <w:rPr>
                <w:rFonts w:eastAsia="Calibri" w:cs="Open Sans"/>
                <w:sz w:val="20"/>
                <w:szCs w:val="20"/>
              </w:rPr>
            </w:pPr>
            <w:commentRangeStart w:id="2"/>
            <w:r w:rsidRPr="00FB4B93">
              <w:rPr>
                <w:rFonts w:eastAsia="Calibri" w:cs="Open Sans"/>
                <w:sz w:val="20"/>
                <w:szCs w:val="20"/>
              </w:rPr>
              <w:t>Signature Required</w:t>
            </w:r>
            <w:commentRangeEnd w:id="2"/>
            <w:r w:rsidR="007831BA">
              <w:rPr>
                <w:rStyle w:val="CommentReference"/>
                <w:rFonts w:eastAsia="Calibri" w:cs="Open Sans"/>
                <w:sz w:val="20"/>
                <w:szCs w:val="20"/>
              </w:rPr>
              <w:commentReference w:id="2"/>
            </w:r>
          </w:p>
          <w:p w14:paraId="0DCB6654" w14:textId="77777777" w:rsidR="007E45AF" w:rsidRDefault="007E45AF" w:rsidP="007E45AF">
            <w:pPr>
              <w:keepLines/>
              <w:spacing w:before="0" w:after="0"/>
              <w:jc w:val="center"/>
              <w:rPr>
                <w:rFonts w:eastAsia="Calibri" w:cs="Open Sans"/>
                <w:sz w:val="20"/>
                <w:szCs w:val="20"/>
              </w:rPr>
            </w:pPr>
          </w:p>
          <w:p w14:paraId="2EF2AE8F" w14:textId="7AE712DB" w:rsidR="007E45AF" w:rsidRPr="00FB4B93" w:rsidRDefault="007E45AF" w:rsidP="007E45AF">
            <w:pPr>
              <w:keepLines/>
              <w:spacing w:before="0" w:after="0"/>
              <w:jc w:val="center"/>
              <w:rPr>
                <w:rFonts w:eastAsia="Calibri" w:cs="Open Sans"/>
                <w:sz w:val="20"/>
                <w:szCs w:val="20"/>
              </w:rPr>
            </w:pPr>
            <w:r>
              <w:rPr>
                <w:rFonts w:eastAsia="Calibri" w:cs="Open Sans"/>
                <w:sz w:val="20"/>
                <w:szCs w:val="20"/>
              </w:rPr>
              <w:t>*Coordination for Final Design Mitigation – incomplete</w:t>
            </w:r>
          </w:p>
          <w:p w14:paraId="780FAE9E" w14:textId="2F1F7E51" w:rsidR="008864F8" w:rsidRPr="00FB4B93" w:rsidRDefault="008864F8">
            <w:pPr>
              <w:keepLines/>
              <w:spacing w:before="0" w:after="0"/>
              <w:jc w:val="center"/>
              <w:rPr>
                <w:rFonts w:eastAsia="Calibri" w:cs="Open Sans"/>
                <w:sz w:val="20"/>
                <w:szCs w:val="20"/>
              </w:rPr>
            </w:pPr>
          </w:p>
        </w:tc>
      </w:tr>
      <w:tr w:rsidR="00504FF7" w:rsidRPr="00FB4B93" w14:paraId="2BC29378" w14:textId="77777777" w:rsidTr="37BDA61C">
        <w:trPr>
          <w:cantSplit/>
          <w:trHeight w:val="278"/>
        </w:trPr>
        <w:tc>
          <w:tcPr>
            <w:tcW w:w="875" w:type="dxa"/>
          </w:tcPr>
          <w:p w14:paraId="11F047DF" w14:textId="77777777" w:rsidR="008864F8" w:rsidRPr="00FB4B93" w:rsidRDefault="008864F8">
            <w:pPr>
              <w:spacing w:before="0" w:after="0"/>
              <w:ind w:left="-108"/>
              <w:jc w:val="center"/>
              <w:rPr>
                <w:rFonts w:eastAsia="Calibri" w:cs="Open Sans"/>
                <w:sz w:val="20"/>
                <w:szCs w:val="20"/>
              </w:rPr>
            </w:pPr>
            <w:r>
              <w:rPr>
                <w:rFonts w:eastAsia="Calibri" w:cs="Open Sans"/>
                <w:sz w:val="20"/>
                <w:szCs w:val="20"/>
              </w:rPr>
              <w:t>A-4</w:t>
            </w:r>
          </w:p>
        </w:tc>
        <w:tc>
          <w:tcPr>
            <w:tcW w:w="2205" w:type="dxa"/>
          </w:tcPr>
          <w:p w14:paraId="4A01F64D" w14:textId="77777777" w:rsidR="008864F8" w:rsidRPr="00FB4B93" w:rsidRDefault="008864F8">
            <w:pPr>
              <w:spacing w:before="0" w:after="0"/>
              <w:ind w:left="-108"/>
              <w:jc w:val="center"/>
              <w:rPr>
                <w:rFonts w:eastAsia="Calibri" w:cs="Open Sans"/>
                <w:sz w:val="20"/>
                <w:szCs w:val="20"/>
              </w:rPr>
            </w:pPr>
            <w:r w:rsidRPr="00FB4B93">
              <w:rPr>
                <w:rFonts w:eastAsia="Calibri" w:cs="Open Sans"/>
                <w:sz w:val="20"/>
                <w:szCs w:val="20"/>
              </w:rPr>
              <w:t>During Construction</w:t>
            </w:r>
          </w:p>
        </w:tc>
        <w:tc>
          <w:tcPr>
            <w:tcW w:w="4538" w:type="dxa"/>
          </w:tcPr>
          <w:p w14:paraId="4852BBF8" w14:textId="77777777" w:rsidR="008864F8" w:rsidRPr="00FB4B93" w:rsidRDefault="008864F8">
            <w:pPr>
              <w:spacing w:before="0" w:after="0"/>
              <w:rPr>
                <w:rFonts w:eastAsia="Calibri" w:cs="Open Sans"/>
                <w:b/>
                <w:bCs/>
                <w:sz w:val="20"/>
                <w:szCs w:val="20"/>
              </w:rPr>
            </w:pPr>
            <w:r w:rsidRPr="00FB4B93">
              <w:rPr>
                <w:rFonts w:eastAsia="Calibri" w:cs="Open Sans"/>
                <w:b/>
                <w:bCs/>
                <w:sz w:val="20"/>
                <w:szCs w:val="20"/>
              </w:rPr>
              <w:t>Construction Impacts</w:t>
            </w:r>
          </w:p>
          <w:p w14:paraId="2901E453" w14:textId="77777777" w:rsidR="008864F8" w:rsidRPr="00FB4B93" w:rsidRDefault="008864F8">
            <w:pPr>
              <w:spacing w:before="0" w:after="0"/>
              <w:rPr>
                <w:rFonts w:eastAsia="Calibri" w:cs="Open Sans"/>
                <w:sz w:val="20"/>
                <w:szCs w:val="20"/>
              </w:rPr>
            </w:pPr>
            <w:r w:rsidRPr="00FB4B93">
              <w:rPr>
                <w:rFonts w:eastAsia="Calibri" w:cs="Open Sans"/>
                <w:sz w:val="20"/>
                <w:szCs w:val="20"/>
              </w:rPr>
              <w:t>Construction activities would generate intermittent and temporary construction related noise, MSAT emissions and dust. These temporary effects would be minimized using standard best management practices, such as limiting construction vehicle idling and using water to suppress dust.</w:t>
            </w:r>
          </w:p>
        </w:tc>
        <w:tc>
          <w:tcPr>
            <w:tcW w:w="1813" w:type="dxa"/>
          </w:tcPr>
          <w:p w14:paraId="48A105B7" w14:textId="77777777" w:rsidR="008864F8" w:rsidRPr="00FB4B93" w:rsidRDefault="008864F8">
            <w:pPr>
              <w:spacing w:before="0" w:after="0"/>
              <w:jc w:val="center"/>
              <w:rPr>
                <w:rFonts w:eastAsia="Calibri" w:cs="Open Sans"/>
                <w:sz w:val="20"/>
                <w:szCs w:val="20"/>
              </w:rPr>
            </w:pPr>
            <w:r w:rsidRPr="00FB4B93">
              <w:rPr>
                <w:rFonts w:eastAsia="Calibri" w:cs="Open Sans"/>
                <w:sz w:val="20"/>
                <w:szCs w:val="20"/>
              </w:rPr>
              <w:t>Developer</w:t>
            </w:r>
          </w:p>
        </w:tc>
        <w:tc>
          <w:tcPr>
            <w:tcW w:w="1596" w:type="dxa"/>
          </w:tcPr>
          <w:p w14:paraId="646514D8" w14:textId="77777777" w:rsidR="008864F8" w:rsidRPr="00FB4B93" w:rsidRDefault="008864F8">
            <w:pPr>
              <w:spacing w:before="0" w:after="0"/>
              <w:jc w:val="center"/>
              <w:rPr>
                <w:rFonts w:eastAsia="Calibri" w:cs="Open Sans"/>
                <w:sz w:val="20"/>
                <w:szCs w:val="20"/>
              </w:rPr>
            </w:pPr>
            <w:r w:rsidRPr="00FB4B93">
              <w:rPr>
                <w:rFonts w:eastAsia="Calibri" w:cs="Open Sans"/>
                <w:sz w:val="20"/>
                <w:szCs w:val="20"/>
              </w:rPr>
              <w:t>Negligible</w:t>
            </w:r>
          </w:p>
        </w:tc>
        <w:tc>
          <w:tcPr>
            <w:tcW w:w="1928" w:type="dxa"/>
          </w:tcPr>
          <w:p w14:paraId="14DD9ABB" w14:textId="77777777" w:rsidR="008864F8" w:rsidRPr="00FB4B93" w:rsidRDefault="008864F8">
            <w:pPr>
              <w:spacing w:before="0" w:line="360" w:lineRule="auto"/>
              <w:jc w:val="center"/>
              <w:rPr>
                <w:rFonts w:eastAsia="Calibri" w:cs="Open Sans"/>
                <w:sz w:val="20"/>
                <w:szCs w:val="20"/>
              </w:rPr>
            </w:pPr>
            <w:r w:rsidRPr="00FB4B93">
              <w:rPr>
                <w:rFonts w:eastAsia="Calibri" w:cs="Open Sans"/>
                <w:sz w:val="20"/>
                <w:szCs w:val="20"/>
              </w:rPr>
              <w:t>Incomplete</w:t>
            </w:r>
          </w:p>
          <w:p w14:paraId="1485BFDE" w14:textId="77777777" w:rsidR="008864F8" w:rsidRPr="00FB4B93" w:rsidRDefault="008864F8">
            <w:pPr>
              <w:pBdr>
                <w:bottom w:val="single" w:sz="12" w:space="1" w:color="auto"/>
              </w:pBdr>
              <w:spacing w:before="0" w:after="0"/>
              <w:jc w:val="center"/>
              <w:rPr>
                <w:rFonts w:eastAsia="Calibri" w:cs="Open Sans"/>
                <w:sz w:val="20"/>
                <w:szCs w:val="20"/>
              </w:rPr>
            </w:pPr>
          </w:p>
          <w:p w14:paraId="6A1E6982" w14:textId="77777777" w:rsidR="008864F8" w:rsidRPr="00FB4B93" w:rsidRDefault="008864F8">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735C5BE3" w14:textId="77777777" w:rsidTr="37BDA61C">
        <w:trPr>
          <w:cantSplit/>
          <w:trHeight w:val="638"/>
        </w:trPr>
        <w:tc>
          <w:tcPr>
            <w:tcW w:w="875" w:type="dxa"/>
          </w:tcPr>
          <w:p w14:paraId="62A02401" w14:textId="77777777" w:rsidR="008864F8" w:rsidRPr="00FB4B93" w:rsidRDefault="008864F8">
            <w:pPr>
              <w:spacing w:before="0" w:after="0"/>
              <w:ind w:left="-108"/>
              <w:jc w:val="center"/>
              <w:rPr>
                <w:rFonts w:eastAsia="Calibri" w:cs="Open Sans"/>
                <w:sz w:val="20"/>
                <w:szCs w:val="20"/>
              </w:rPr>
            </w:pPr>
            <w:r>
              <w:rPr>
                <w:rFonts w:eastAsia="Calibri" w:cs="Open Sans"/>
                <w:sz w:val="20"/>
                <w:szCs w:val="20"/>
              </w:rPr>
              <w:t>A-5</w:t>
            </w:r>
          </w:p>
        </w:tc>
        <w:tc>
          <w:tcPr>
            <w:tcW w:w="2205" w:type="dxa"/>
          </w:tcPr>
          <w:p w14:paraId="34922A28" w14:textId="77777777" w:rsidR="008864F8" w:rsidRPr="00FB4B93" w:rsidRDefault="008864F8">
            <w:pPr>
              <w:spacing w:before="0" w:after="0"/>
              <w:ind w:left="-108"/>
              <w:jc w:val="center"/>
              <w:rPr>
                <w:rFonts w:eastAsia="Calibri" w:cs="Open Sans"/>
                <w:sz w:val="20"/>
                <w:szCs w:val="20"/>
              </w:rPr>
            </w:pPr>
            <w:r w:rsidRPr="00FB4B93">
              <w:rPr>
                <w:rFonts w:eastAsia="Calibri" w:cs="Open Sans"/>
                <w:sz w:val="20"/>
                <w:szCs w:val="20"/>
              </w:rPr>
              <w:t>Pre-Construction</w:t>
            </w:r>
          </w:p>
        </w:tc>
        <w:tc>
          <w:tcPr>
            <w:tcW w:w="4538" w:type="dxa"/>
          </w:tcPr>
          <w:p w14:paraId="66681AAB" w14:textId="77777777" w:rsidR="008864F8" w:rsidRPr="000D763B" w:rsidRDefault="008864F8">
            <w:pPr>
              <w:spacing w:before="0" w:after="0"/>
              <w:rPr>
                <w:rFonts w:eastAsia="Calibri" w:cs="Open Sans"/>
                <w:b/>
                <w:bCs/>
                <w:sz w:val="20"/>
                <w:szCs w:val="20"/>
              </w:rPr>
            </w:pPr>
            <w:r w:rsidRPr="000D763B">
              <w:rPr>
                <w:rFonts w:eastAsia="Calibri" w:cs="Open Sans"/>
                <w:b/>
                <w:bCs/>
                <w:sz w:val="20"/>
                <w:szCs w:val="20"/>
              </w:rPr>
              <w:t>Noise Barriers</w:t>
            </w:r>
          </w:p>
          <w:p w14:paraId="42D3FFAB" w14:textId="1AD54CEE" w:rsidR="008864F8" w:rsidRPr="00FB4B93" w:rsidRDefault="008864F8">
            <w:pPr>
              <w:spacing w:before="0" w:after="0"/>
              <w:rPr>
                <w:rFonts w:eastAsia="Calibri" w:cs="Open Sans"/>
                <w:sz w:val="20"/>
                <w:szCs w:val="20"/>
              </w:rPr>
            </w:pPr>
            <w:r w:rsidRPr="001D7F00">
              <w:rPr>
                <w:rFonts w:eastAsia="Calibri" w:cs="Open Sans"/>
                <w:sz w:val="20"/>
                <w:szCs w:val="20"/>
              </w:rPr>
              <w:t>Based on the preliminary concept plans</w:t>
            </w:r>
            <w:r w:rsidR="00C75B15">
              <w:rPr>
                <w:rFonts w:eastAsia="Calibri" w:cs="Open Sans"/>
                <w:sz w:val="20"/>
                <w:szCs w:val="20"/>
              </w:rPr>
              <w:t>,</w:t>
            </w:r>
            <w:r w:rsidRPr="001D7F00">
              <w:rPr>
                <w:rFonts w:eastAsia="Calibri" w:cs="Open Sans"/>
                <w:sz w:val="20"/>
                <w:szCs w:val="20"/>
              </w:rPr>
              <w:t xml:space="preserve"> noise barriers are determined to be preliminarily reasonable and feasible, and </w:t>
            </w:r>
            <w:r w:rsidR="003E6CCB">
              <w:rPr>
                <w:rFonts w:eastAsia="Calibri" w:cs="Open Sans"/>
                <w:sz w:val="20"/>
                <w:szCs w:val="20"/>
              </w:rPr>
              <w:t xml:space="preserve">they are </w:t>
            </w:r>
            <w:r w:rsidRPr="001D7F00">
              <w:rPr>
                <w:rFonts w:eastAsia="Calibri" w:cs="Open Sans"/>
                <w:sz w:val="20"/>
                <w:szCs w:val="20"/>
              </w:rPr>
              <w:t>included in those plans. Each preliminary barrier’s design, location and feasibility/reasonableness will be reevaluated prior to final design. If during final design it is determined that noise abatement is not feasible and reasonable, the noise wall may not be constructed. The final decision on the installation of any abatement measures(s) will be made upon completion of the proposed Project’s final design in accordance with TDOT’s Noise Guidelines.</w:t>
            </w:r>
          </w:p>
        </w:tc>
        <w:tc>
          <w:tcPr>
            <w:tcW w:w="1813" w:type="dxa"/>
          </w:tcPr>
          <w:p w14:paraId="5A040C06" w14:textId="77777777" w:rsidR="008864F8" w:rsidRPr="00FB4B93" w:rsidRDefault="008864F8">
            <w:pPr>
              <w:spacing w:before="0" w:after="0"/>
              <w:jc w:val="center"/>
              <w:rPr>
                <w:rFonts w:eastAsia="Calibri" w:cs="Open Sans"/>
                <w:sz w:val="20"/>
                <w:szCs w:val="20"/>
              </w:rPr>
            </w:pPr>
            <w:r w:rsidRPr="00FB4B93">
              <w:rPr>
                <w:rFonts w:eastAsia="Calibri" w:cs="Open Sans"/>
                <w:sz w:val="20"/>
                <w:szCs w:val="20"/>
              </w:rPr>
              <w:t>TDOT</w:t>
            </w:r>
            <w:r>
              <w:rPr>
                <w:rFonts w:eastAsia="Calibri" w:cs="Open Sans"/>
                <w:sz w:val="20"/>
                <w:szCs w:val="20"/>
              </w:rPr>
              <w:t xml:space="preserve"> Environmental Division</w:t>
            </w:r>
          </w:p>
        </w:tc>
        <w:tc>
          <w:tcPr>
            <w:tcW w:w="1596" w:type="dxa"/>
          </w:tcPr>
          <w:p w14:paraId="684E3844" w14:textId="77777777" w:rsidR="008864F8" w:rsidRPr="00FB4B93" w:rsidRDefault="008864F8">
            <w:pPr>
              <w:spacing w:before="0" w:after="0"/>
              <w:jc w:val="center"/>
              <w:rPr>
                <w:rFonts w:eastAsia="Calibri" w:cs="Open Sans"/>
                <w:sz w:val="20"/>
                <w:szCs w:val="20"/>
                <w:highlight w:val="yellow"/>
              </w:rPr>
            </w:pPr>
            <w:r w:rsidRPr="00FB4B93">
              <w:rPr>
                <w:rFonts w:eastAsia="Calibri" w:cs="Open Sans"/>
                <w:sz w:val="20"/>
                <w:szCs w:val="20"/>
              </w:rPr>
              <w:t>TBD</w:t>
            </w:r>
          </w:p>
        </w:tc>
        <w:tc>
          <w:tcPr>
            <w:tcW w:w="1928" w:type="dxa"/>
          </w:tcPr>
          <w:p w14:paraId="1BD16CBC" w14:textId="77777777" w:rsidR="008864F8" w:rsidRPr="00FB4B93" w:rsidRDefault="008864F8">
            <w:pPr>
              <w:spacing w:before="0" w:line="360" w:lineRule="auto"/>
              <w:jc w:val="center"/>
              <w:rPr>
                <w:rFonts w:eastAsia="Calibri" w:cs="Open Sans"/>
                <w:sz w:val="20"/>
                <w:szCs w:val="20"/>
              </w:rPr>
            </w:pPr>
            <w:r w:rsidRPr="00FB4B93">
              <w:rPr>
                <w:rFonts w:eastAsia="Calibri" w:cs="Open Sans"/>
                <w:sz w:val="20"/>
                <w:szCs w:val="20"/>
              </w:rPr>
              <w:t>Incomplete</w:t>
            </w:r>
          </w:p>
          <w:p w14:paraId="4C452E94" w14:textId="77777777" w:rsidR="008864F8" w:rsidRPr="00FB4B93" w:rsidRDefault="008864F8">
            <w:pPr>
              <w:pBdr>
                <w:bottom w:val="single" w:sz="12" w:space="1" w:color="auto"/>
              </w:pBdr>
              <w:spacing w:before="0" w:after="0"/>
              <w:jc w:val="center"/>
              <w:rPr>
                <w:rFonts w:eastAsia="Calibri" w:cs="Open Sans"/>
                <w:sz w:val="20"/>
                <w:szCs w:val="20"/>
              </w:rPr>
            </w:pPr>
          </w:p>
          <w:p w14:paraId="1518CC25" w14:textId="77777777" w:rsidR="008864F8" w:rsidRPr="00FB4B93" w:rsidRDefault="008864F8">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66521C9A" w14:textId="77777777" w:rsidTr="37BDA61C">
        <w:trPr>
          <w:trHeight w:val="1700"/>
        </w:trPr>
        <w:tc>
          <w:tcPr>
            <w:tcW w:w="875" w:type="dxa"/>
          </w:tcPr>
          <w:p w14:paraId="393E195D" w14:textId="77777777" w:rsidR="008864F8" w:rsidRPr="00FB4B93" w:rsidRDefault="008864F8">
            <w:pPr>
              <w:spacing w:before="0" w:after="0"/>
              <w:ind w:left="-108"/>
              <w:jc w:val="center"/>
              <w:rPr>
                <w:rFonts w:eastAsia="Calibri" w:cs="Open Sans"/>
                <w:sz w:val="20"/>
                <w:szCs w:val="20"/>
              </w:rPr>
            </w:pPr>
            <w:r>
              <w:rPr>
                <w:rFonts w:eastAsia="Calibri" w:cs="Open Sans"/>
                <w:sz w:val="20"/>
                <w:szCs w:val="20"/>
              </w:rPr>
              <w:t>A-6</w:t>
            </w:r>
          </w:p>
        </w:tc>
        <w:tc>
          <w:tcPr>
            <w:tcW w:w="2205" w:type="dxa"/>
          </w:tcPr>
          <w:p w14:paraId="1E5FCF0B" w14:textId="77777777" w:rsidR="008864F8" w:rsidRPr="00FB4B93" w:rsidRDefault="008864F8">
            <w:pPr>
              <w:spacing w:before="0" w:after="0"/>
              <w:ind w:left="-108"/>
              <w:jc w:val="center"/>
              <w:rPr>
                <w:rFonts w:eastAsia="Calibri" w:cs="Open Sans"/>
                <w:sz w:val="20"/>
                <w:szCs w:val="20"/>
              </w:rPr>
            </w:pPr>
            <w:r w:rsidRPr="00FB4B93">
              <w:rPr>
                <w:rFonts w:eastAsia="Calibri" w:cs="Open Sans"/>
                <w:sz w:val="20"/>
                <w:szCs w:val="20"/>
              </w:rPr>
              <w:t>Pre-Construction</w:t>
            </w:r>
          </w:p>
        </w:tc>
        <w:tc>
          <w:tcPr>
            <w:tcW w:w="4538" w:type="dxa"/>
          </w:tcPr>
          <w:p w14:paraId="5C968CB2" w14:textId="77777777" w:rsidR="008864F8" w:rsidRPr="00FB4B93" w:rsidRDefault="008864F8">
            <w:pPr>
              <w:spacing w:before="0" w:after="0"/>
              <w:rPr>
                <w:rFonts w:eastAsia="Calibri" w:cs="Open Sans"/>
                <w:b/>
                <w:bCs/>
                <w:sz w:val="20"/>
                <w:szCs w:val="20"/>
              </w:rPr>
            </w:pPr>
            <w:r w:rsidRPr="00FB4B93">
              <w:rPr>
                <w:rFonts w:eastAsia="Calibri" w:cs="Open Sans"/>
                <w:b/>
                <w:bCs/>
                <w:sz w:val="20"/>
                <w:szCs w:val="20"/>
              </w:rPr>
              <w:t>Noise Barriers</w:t>
            </w:r>
          </w:p>
          <w:p w14:paraId="16A06F3E" w14:textId="77777777" w:rsidR="008864F8" w:rsidRPr="00FB4B93" w:rsidRDefault="008864F8">
            <w:pPr>
              <w:spacing w:before="0" w:after="0"/>
              <w:rPr>
                <w:rFonts w:eastAsia="Calibri" w:cs="Open Sans"/>
                <w:sz w:val="20"/>
                <w:szCs w:val="20"/>
              </w:rPr>
            </w:pPr>
            <w:r w:rsidRPr="00FB4B93">
              <w:rPr>
                <w:rFonts w:eastAsia="Calibri" w:cs="Open Sans"/>
                <w:sz w:val="20"/>
                <w:szCs w:val="20"/>
              </w:rPr>
              <w:t>Where removal of existing noise barriers is required, develop a plan detailing the removal of existing noise barriers and construction of proposed noise barriers.</w:t>
            </w:r>
          </w:p>
        </w:tc>
        <w:tc>
          <w:tcPr>
            <w:tcW w:w="1813" w:type="dxa"/>
          </w:tcPr>
          <w:p w14:paraId="23D86A8D" w14:textId="77777777" w:rsidR="008864F8" w:rsidRPr="00FB4B93" w:rsidRDefault="008864F8">
            <w:pPr>
              <w:spacing w:before="0" w:after="0"/>
              <w:jc w:val="center"/>
              <w:rPr>
                <w:rFonts w:eastAsia="Calibri" w:cs="Open Sans"/>
                <w:sz w:val="20"/>
                <w:szCs w:val="20"/>
              </w:rPr>
            </w:pPr>
            <w:r w:rsidRPr="00FB4B93">
              <w:rPr>
                <w:rFonts w:eastAsia="Calibri" w:cs="Open Sans"/>
                <w:sz w:val="20"/>
                <w:szCs w:val="20"/>
              </w:rPr>
              <w:t>Developer</w:t>
            </w:r>
          </w:p>
        </w:tc>
        <w:tc>
          <w:tcPr>
            <w:tcW w:w="1596" w:type="dxa"/>
          </w:tcPr>
          <w:p w14:paraId="407C7292" w14:textId="77777777" w:rsidR="008864F8" w:rsidRPr="00FB4B93" w:rsidRDefault="008864F8">
            <w:pPr>
              <w:spacing w:before="0" w:after="0"/>
              <w:jc w:val="center"/>
              <w:rPr>
                <w:rFonts w:eastAsia="Calibri" w:cs="Open Sans"/>
                <w:sz w:val="20"/>
                <w:szCs w:val="20"/>
              </w:rPr>
            </w:pPr>
            <w:r w:rsidRPr="00FB4B93">
              <w:rPr>
                <w:rFonts w:eastAsia="Calibri" w:cs="Open Sans"/>
                <w:sz w:val="20"/>
                <w:szCs w:val="20"/>
              </w:rPr>
              <w:t>TBD</w:t>
            </w:r>
          </w:p>
        </w:tc>
        <w:tc>
          <w:tcPr>
            <w:tcW w:w="1928" w:type="dxa"/>
          </w:tcPr>
          <w:p w14:paraId="01443298" w14:textId="77777777" w:rsidR="008864F8" w:rsidRPr="00FB4B93" w:rsidRDefault="008864F8">
            <w:pPr>
              <w:spacing w:before="0" w:line="360" w:lineRule="auto"/>
              <w:jc w:val="center"/>
              <w:rPr>
                <w:rFonts w:eastAsia="Calibri" w:cs="Open Sans"/>
                <w:sz w:val="20"/>
                <w:szCs w:val="20"/>
              </w:rPr>
            </w:pPr>
            <w:r w:rsidRPr="00FB4B93">
              <w:rPr>
                <w:rFonts w:eastAsia="Calibri" w:cs="Open Sans"/>
                <w:sz w:val="20"/>
                <w:szCs w:val="20"/>
              </w:rPr>
              <w:t>Incomplete</w:t>
            </w:r>
          </w:p>
          <w:p w14:paraId="3055A5BF" w14:textId="77777777" w:rsidR="008864F8" w:rsidRPr="00FB4B93" w:rsidRDefault="008864F8">
            <w:pPr>
              <w:pBdr>
                <w:bottom w:val="single" w:sz="12" w:space="1" w:color="auto"/>
              </w:pBdr>
              <w:spacing w:before="0" w:after="0"/>
              <w:jc w:val="center"/>
              <w:rPr>
                <w:rFonts w:eastAsia="Calibri" w:cs="Open Sans"/>
                <w:sz w:val="20"/>
                <w:szCs w:val="20"/>
              </w:rPr>
            </w:pPr>
          </w:p>
          <w:p w14:paraId="60C45086" w14:textId="77777777" w:rsidR="008864F8" w:rsidRPr="00FB4B93" w:rsidRDefault="008864F8">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72DA9996" w14:textId="77777777" w:rsidTr="37BDA61C">
        <w:trPr>
          <w:trHeight w:val="1655"/>
        </w:trPr>
        <w:tc>
          <w:tcPr>
            <w:tcW w:w="875" w:type="dxa"/>
          </w:tcPr>
          <w:p w14:paraId="77202219" w14:textId="77777777" w:rsidR="008864F8" w:rsidRPr="00FB4B93" w:rsidRDefault="008864F8">
            <w:pPr>
              <w:spacing w:before="0" w:after="0"/>
              <w:ind w:left="-108"/>
              <w:jc w:val="center"/>
              <w:rPr>
                <w:rFonts w:eastAsia="Calibri" w:cs="Open Sans"/>
                <w:sz w:val="20"/>
                <w:szCs w:val="20"/>
              </w:rPr>
            </w:pPr>
            <w:r>
              <w:rPr>
                <w:rFonts w:eastAsia="Calibri" w:cs="Open Sans"/>
                <w:sz w:val="20"/>
                <w:szCs w:val="20"/>
              </w:rPr>
              <w:t>A-7</w:t>
            </w:r>
          </w:p>
        </w:tc>
        <w:tc>
          <w:tcPr>
            <w:tcW w:w="2205" w:type="dxa"/>
          </w:tcPr>
          <w:p w14:paraId="26C91757" w14:textId="77777777" w:rsidR="008864F8" w:rsidRPr="00FB4B93" w:rsidRDefault="008864F8">
            <w:pPr>
              <w:spacing w:before="0" w:after="0"/>
              <w:ind w:left="-108"/>
              <w:jc w:val="center"/>
              <w:rPr>
                <w:rFonts w:eastAsia="Calibri" w:cs="Open Sans"/>
                <w:sz w:val="20"/>
                <w:szCs w:val="20"/>
              </w:rPr>
            </w:pPr>
            <w:r w:rsidRPr="00FB4B93">
              <w:rPr>
                <w:rFonts w:eastAsia="Calibri" w:cs="Open Sans"/>
                <w:sz w:val="20"/>
                <w:szCs w:val="20"/>
              </w:rPr>
              <w:t>During Construction</w:t>
            </w:r>
          </w:p>
        </w:tc>
        <w:tc>
          <w:tcPr>
            <w:tcW w:w="4538" w:type="dxa"/>
          </w:tcPr>
          <w:p w14:paraId="0B911AA2" w14:textId="77777777" w:rsidR="008864F8" w:rsidRPr="00FB4B93" w:rsidRDefault="008864F8">
            <w:pPr>
              <w:spacing w:before="0" w:after="0"/>
              <w:rPr>
                <w:rFonts w:eastAsia="Open Sans" w:cs="Open Sans"/>
                <w:b/>
                <w:bCs/>
                <w:sz w:val="20"/>
                <w:szCs w:val="20"/>
              </w:rPr>
            </w:pPr>
            <w:r w:rsidRPr="00FB4B93">
              <w:rPr>
                <w:rFonts w:eastAsia="Open Sans" w:cs="Open Sans"/>
                <w:b/>
                <w:bCs/>
                <w:sz w:val="20"/>
                <w:szCs w:val="20"/>
              </w:rPr>
              <w:t>Protected Species – Bats and Migratory Birds</w:t>
            </w:r>
          </w:p>
          <w:p w14:paraId="58B76AE7" w14:textId="77777777" w:rsidR="008864F8" w:rsidRPr="00FB4B93" w:rsidRDefault="008864F8">
            <w:pPr>
              <w:spacing w:before="0" w:after="0"/>
              <w:rPr>
                <w:rFonts w:eastAsia="Calibri" w:cs="Open Sans"/>
                <w:sz w:val="20"/>
                <w:szCs w:val="20"/>
              </w:rPr>
            </w:pPr>
            <w:r w:rsidRPr="00FB4B93">
              <w:rPr>
                <w:rFonts w:eastAsia="Open Sans" w:cs="Open Sans"/>
                <w:sz w:val="20"/>
                <w:szCs w:val="20"/>
              </w:rPr>
              <w:t>Tree clearing would be restricted to the period between</w:t>
            </w:r>
            <w:r w:rsidRPr="00617CB2">
              <w:rPr>
                <w:rFonts w:eastAsia="Open Sans" w:cs="Open Sans"/>
                <w:sz w:val="20"/>
                <w:szCs w:val="20"/>
              </w:rPr>
              <w:t xml:space="preserve"> October 1 </w:t>
            </w:r>
            <w:r w:rsidRPr="00FB4B93">
              <w:rPr>
                <w:rFonts w:eastAsia="Open Sans" w:cs="Open Sans"/>
                <w:sz w:val="20"/>
                <w:szCs w:val="20"/>
              </w:rPr>
              <w:t xml:space="preserve">and March 31 to avoid impacts </w:t>
            </w:r>
            <w:proofErr w:type="gramStart"/>
            <w:r w:rsidRPr="00FB4B93">
              <w:rPr>
                <w:rFonts w:eastAsia="Open Sans" w:cs="Open Sans"/>
                <w:sz w:val="20"/>
                <w:szCs w:val="20"/>
              </w:rPr>
              <w:t>to</w:t>
            </w:r>
            <w:proofErr w:type="gramEnd"/>
            <w:r w:rsidRPr="00FB4B93">
              <w:rPr>
                <w:rFonts w:eastAsia="Open Sans" w:cs="Open Sans"/>
                <w:sz w:val="20"/>
                <w:szCs w:val="20"/>
              </w:rPr>
              <w:t xml:space="preserve"> potential roost sites.</w:t>
            </w:r>
          </w:p>
        </w:tc>
        <w:tc>
          <w:tcPr>
            <w:tcW w:w="1813" w:type="dxa"/>
          </w:tcPr>
          <w:p w14:paraId="0F8D06A6" w14:textId="77777777" w:rsidR="008864F8" w:rsidRPr="00FB4B93" w:rsidRDefault="008864F8">
            <w:pPr>
              <w:spacing w:before="0" w:after="0"/>
              <w:jc w:val="center"/>
              <w:rPr>
                <w:rFonts w:eastAsia="Calibri" w:cs="Open Sans"/>
                <w:sz w:val="20"/>
                <w:szCs w:val="20"/>
              </w:rPr>
            </w:pPr>
            <w:r w:rsidRPr="00FB4B93">
              <w:rPr>
                <w:rFonts w:eastAsia="Calibri" w:cs="Open Sans"/>
                <w:sz w:val="20"/>
                <w:szCs w:val="20"/>
              </w:rPr>
              <w:t>Developer</w:t>
            </w:r>
          </w:p>
        </w:tc>
        <w:tc>
          <w:tcPr>
            <w:tcW w:w="1596" w:type="dxa"/>
          </w:tcPr>
          <w:p w14:paraId="3044C2E8" w14:textId="77777777" w:rsidR="008864F8" w:rsidRPr="00FB4B93" w:rsidRDefault="008864F8">
            <w:pPr>
              <w:spacing w:before="0" w:after="0"/>
              <w:jc w:val="center"/>
              <w:rPr>
                <w:rFonts w:eastAsia="Calibri" w:cs="Open Sans"/>
                <w:sz w:val="20"/>
                <w:szCs w:val="20"/>
                <w:highlight w:val="yellow"/>
              </w:rPr>
            </w:pPr>
            <w:r w:rsidRPr="00FB4B93">
              <w:rPr>
                <w:rFonts w:eastAsia="Calibri" w:cs="Open Sans"/>
                <w:sz w:val="20"/>
                <w:szCs w:val="20"/>
              </w:rPr>
              <w:t>Negligible</w:t>
            </w:r>
          </w:p>
        </w:tc>
        <w:tc>
          <w:tcPr>
            <w:tcW w:w="1928" w:type="dxa"/>
          </w:tcPr>
          <w:p w14:paraId="58F60563" w14:textId="77777777" w:rsidR="008864F8" w:rsidRPr="00FB4B93" w:rsidRDefault="008864F8">
            <w:pPr>
              <w:spacing w:before="0" w:line="360" w:lineRule="auto"/>
              <w:jc w:val="center"/>
              <w:rPr>
                <w:rFonts w:eastAsia="Calibri" w:cs="Open Sans"/>
                <w:sz w:val="20"/>
                <w:szCs w:val="20"/>
              </w:rPr>
            </w:pPr>
            <w:r w:rsidRPr="00FB4B93">
              <w:rPr>
                <w:rFonts w:eastAsia="Calibri" w:cs="Open Sans"/>
                <w:sz w:val="20"/>
                <w:szCs w:val="20"/>
              </w:rPr>
              <w:t>Incomplete</w:t>
            </w:r>
          </w:p>
          <w:p w14:paraId="71398F43" w14:textId="77777777" w:rsidR="008864F8" w:rsidRPr="00FB4B93" w:rsidRDefault="008864F8">
            <w:pPr>
              <w:pBdr>
                <w:bottom w:val="single" w:sz="12" w:space="1" w:color="auto"/>
              </w:pBdr>
              <w:spacing w:before="0" w:after="0"/>
              <w:jc w:val="center"/>
              <w:rPr>
                <w:rFonts w:eastAsia="Calibri" w:cs="Open Sans"/>
                <w:sz w:val="20"/>
                <w:szCs w:val="20"/>
              </w:rPr>
            </w:pPr>
          </w:p>
          <w:p w14:paraId="4839F78C" w14:textId="77777777" w:rsidR="008864F8" w:rsidRPr="00FB4B93" w:rsidRDefault="008864F8">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135454F9" w14:textId="77777777" w:rsidTr="37BDA61C">
        <w:trPr>
          <w:trHeight w:val="1440"/>
        </w:trPr>
        <w:tc>
          <w:tcPr>
            <w:tcW w:w="875" w:type="dxa"/>
          </w:tcPr>
          <w:p w14:paraId="474306A1" w14:textId="77777777" w:rsidR="008864F8" w:rsidRPr="00FB4B93" w:rsidRDefault="008864F8">
            <w:pPr>
              <w:spacing w:before="0"/>
              <w:jc w:val="center"/>
              <w:rPr>
                <w:rFonts w:eastAsia="Calibri" w:cs="Open Sans"/>
                <w:sz w:val="20"/>
                <w:szCs w:val="20"/>
              </w:rPr>
            </w:pPr>
            <w:r>
              <w:rPr>
                <w:rFonts w:eastAsia="Calibri" w:cs="Open Sans"/>
                <w:sz w:val="20"/>
                <w:szCs w:val="20"/>
              </w:rPr>
              <w:t>A-8a</w:t>
            </w:r>
          </w:p>
        </w:tc>
        <w:tc>
          <w:tcPr>
            <w:tcW w:w="2205" w:type="dxa"/>
          </w:tcPr>
          <w:p w14:paraId="71622122" w14:textId="77777777" w:rsidR="008864F8" w:rsidRPr="00FB4B93" w:rsidRDefault="008864F8">
            <w:pPr>
              <w:spacing w:before="0"/>
              <w:jc w:val="center"/>
              <w:rPr>
                <w:rFonts w:eastAsia="Calibri" w:cs="Open Sans"/>
                <w:sz w:val="20"/>
                <w:szCs w:val="20"/>
              </w:rPr>
            </w:pPr>
            <w:r w:rsidRPr="00FB4B93">
              <w:rPr>
                <w:rFonts w:eastAsia="Calibri" w:cs="Open Sans"/>
                <w:sz w:val="20"/>
                <w:szCs w:val="20"/>
              </w:rPr>
              <w:t xml:space="preserve">Pre-Construction </w:t>
            </w:r>
          </w:p>
        </w:tc>
        <w:tc>
          <w:tcPr>
            <w:tcW w:w="4538" w:type="dxa"/>
          </w:tcPr>
          <w:p w14:paraId="5C9DFC9A" w14:textId="77777777" w:rsidR="008864F8" w:rsidRPr="00FB4B93" w:rsidRDefault="008864F8">
            <w:pPr>
              <w:spacing w:before="0" w:after="0"/>
              <w:rPr>
                <w:rFonts w:eastAsia="Open Sans" w:cs="Open Sans"/>
                <w:b/>
                <w:bCs/>
                <w:sz w:val="20"/>
                <w:szCs w:val="20"/>
              </w:rPr>
            </w:pPr>
            <w:r w:rsidRPr="00FB4B93">
              <w:rPr>
                <w:rFonts w:eastAsia="Open Sans" w:cs="Open Sans"/>
                <w:b/>
                <w:bCs/>
                <w:sz w:val="20"/>
                <w:szCs w:val="20"/>
              </w:rPr>
              <w:t xml:space="preserve">Protected Species – Streamside salamander </w:t>
            </w:r>
          </w:p>
          <w:p w14:paraId="33F08579" w14:textId="07536B57" w:rsidR="008864F8" w:rsidRDefault="008864F8">
            <w:pPr>
              <w:spacing w:before="0"/>
              <w:rPr>
                <w:rFonts w:eastAsia="Calibri" w:cs="Open Sans"/>
                <w:sz w:val="20"/>
                <w:szCs w:val="20"/>
              </w:rPr>
            </w:pPr>
            <w:r>
              <w:rPr>
                <w:rFonts w:eastAsia="Open Sans" w:cs="Open Sans"/>
                <w:sz w:val="20"/>
                <w:szCs w:val="20"/>
              </w:rPr>
              <w:t xml:space="preserve">Additional </w:t>
            </w:r>
            <w:r w:rsidRPr="00FB4B93">
              <w:rPr>
                <w:rFonts w:eastAsia="Open Sans" w:cs="Open Sans"/>
                <w:sz w:val="20"/>
                <w:szCs w:val="20"/>
              </w:rPr>
              <w:t>survey</w:t>
            </w:r>
            <w:r>
              <w:rPr>
                <w:rFonts w:eastAsia="Open Sans" w:cs="Open Sans"/>
                <w:sz w:val="20"/>
                <w:szCs w:val="20"/>
              </w:rPr>
              <w:t>s</w:t>
            </w:r>
            <w:r w:rsidRPr="00FB4B93">
              <w:rPr>
                <w:rFonts w:eastAsia="Open Sans" w:cs="Open Sans"/>
                <w:sz w:val="20"/>
                <w:szCs w:val="20"/>
              </w:rPr>
              <w:t xml:space="preserve"> for the </w:t>
            </w:r>
            <w:r>
              <w:rPr>
                <w:rFonts w:eastAsia="Open Sans" w:cs="Open Sans"/>
                <w:sz w:val="20"/>
                <w:szCs w:val="20"/>
              </w:rPr>
              <w:t>S</w:t>
            </w:r>
            <w:r w:rsidRPr="00FB4B93">
              <w:rPr>
                <w:rFonts w:eastAsia="Open Sans" w:cs="Open Sans"/>
                <w:sz w:val="20"/>
                <w:szCs w:val="20"/>
              </w:rPr>
              <w:t xml:space="preserve">treamside salamander </w:t>
            </w:r>
            <w:r>
              <w:rPr>
                <w:rFonts w:eastAsia="Open Sans" w:cs="Open Sans"/>
                <w:sz w:val="20"/>
                <w:szCs w:val="20"/>
              </w:rPr>
              <w:t>are</w:t>
            </w:r>
            <w:r w:rsidRPr="00FB4B93">
              <w:rPr>
                <w:rFonts w:eastAsia="Open Sans" w:cs="Open Sans"/>
                <w:sz w:val="20"/>
                <w:szCs w:val="20"/>
              </w:rPr>
              <w:t xml:space="preserve"> anticipated for </w:t>
            </w:r>
            <w:r>
              <w:rPr>
                <w:rFonts w:eastAsia="Open Sans" w:cs="Open Sans"/>
                <w:sz w:val="20"/>
                <w:szCs w:val="20"/>
              </w:rPr>
              <w:t xml:space="preserve">the 2025/2026 breeding season (December 15 </w:t>
            </w:r>
            <w:proofErr w:type="gramStart"/>
            <w:r w:rsidR="00176015">
              <w:rPr>
                <w:rFonts w:eastAsia="Open Sans" w:cs="Open Sans"/>
                <w:sz w:val="20"/>
                <w:szCs w:val="20"/>
              </w:rPr>
              <w:t xml:space="preserve">through </w:t>
            </w:r>
            <w:r>
              <w:rPr>
                <w:rFonts w:eastAsia="Open Sans" w:cs="Open Sans"/>
                <w:sz w:val="20"/>
                <w:szCs w:val="20"/>
              </w:rPr>
              <w:t xml:space="preserve"> </w:t>
            </w:r>
            <w:r w:rsidRPr="00FB4B93">
              <w:rPr>
                <w:rFonts w:eastAsia="Open Sans" w:cs="Open Sans"/>
                <w:sz w:val="20"/>
                <w:szCs w:val="20"/>
              </w:rPr>
              <w:t>March</w:t>
            </w:r>
            <w:proofErr w:type="gramEnd"/>
            <w:r w:rsidRPr="00FB4B93">
              <w:rPr>
                <w:rFonts w:eastAsia="Open Sans" w:cs="Open Sans"/>
                <w:sz w:val="20"/>
                <w:szCs w:val="20"/>
              </w:rPr>
              <w:t xml:space="preserve"> </w:t>
            </w:r>
            <w:r>
              <w:rPr>
                <w:rFonts w:eastAsia="Open Sans" w:cs="Open Sans"/>
                <w:sz w:val="20"/>
                <w:szCs w:val="20"/>
              </w:rPr>
              <w:t>15)</w:t>
            </w:r>
            <w:r w:rsidRPr="00FB4B93">
              <w:rPr>
                <w:rFonts w:eastAsia="Open Sans" w:cs="Open Sans"/>
                <w:sz w:val="20"/>
                <w:szCs w:val="20"/>
              </w:rPr>
              <w:t xml:space="preserve"> and would be completed prior to</w:t>
            </w:r>
            <w:r>
              <w:rPr>
                <w:rFonts w:eastAsia="Open Sans" w:cs="Open Sans"/>
                <w:sz w:val="20"/>
                <w:szCs w:val="20"/>
              </w:rPr>
              <w:t xml:space="preserve"> </w:t>
            </w:r>
            <w:r w:rsidRPr="00FB4B93">
              <w:rPr>
                <w:rFonts w:eastAsia="Open Sans" w:cs="Open Sans"/>
                <w:sz w:val="20"/>
                <w:szCs w:val="20"/>
              </w:rPr>
              <w:t>approval</w:t>
            </w:r>
            <w:r>
              <w:rPr>
                <w:rFonts w:eastAsia="Open Sans" w:cs="Open Sans"/>
                <w:sz w:val="20"/>
                <w:szCs w:val="20"/>
              </w:rPr>
              <w:t xml:space="preserve"> of the NEPA decision document</w:t>
            </w:r>
            <w:r w:rsidRPr="00FB4B93">
              <w:rPr>
                <w:rFonts w:eastAsia="Open Sans" w:cs="Open Sans"/>
                <w:sz w:val="20"/>
                <w:szCs w:val="20"/>
              </w:rPr>
              <w:t>.</w:t>
            </w:r>
          </w:p>
        </w:tc>
        <w:tc>
          <w:tcPr>
            <w:tcW w:w="1813" w:type="dxa"/>
          </w:tcPr>
          <w:p w14:paraId="2D3D5185" w14:textId="77777777" w:rsidR="008864F8" w:rsidRPr="00FB4B93" w:rsidRDefault="008864F8">
            <w:pPr>
              <w:spacing w:before="0"/>
              <w:jc w:val="center"/>
              <w:rPr>
                <w:rFonts w:eastAsia="Calibri" w:cs="Open Sans"/>
                <w:sz w:val="20"/>
                <w:szCs w:val="20"/>
              </w:rPr>
            </w:pPr>
            <w:r>
              <w:rPr>
                <w:rFonts w:eastAsia="Calibri" w:cs="Open Sans"/>
                <w:sz w:val="20"/>
                <w:szCs w:val="20"/>
              </w:rPr>
              <w:t>TDOT Environmental Division</w:t>
            </w:r>
          </w:p>
        </w:tc>
        <w:tc>
          <w:tcPr>
            <w:tcW w:w="1596" w:type="dxa"/>
          </w:tcPr>
          <w:p w14:paraId="246D17A3" w14:textId="77777777" w:rsidR="008864F8" w:rsidRPr="00FB4B93" w:rsidRDefault="008864F8">
            <w:pPr>
              <w:spacing w:before="0"/>
              <w:jc w:val="center"/>
              <w:rPr>
                <w:rFonts w:eastAsia="Calibri" w:cs="Open Sans"/>
                <w:sz w:val="20"/>
                <w:szCs w:val="20"/>
                <w:highlight w:val="yellow"/>
              </w:rPr>
            </w:pPr>
            <w:r w:rsidRPr="00FB4B93">
              <w:rPr>
                <w:rFonts w:eastAsia="Calibri" w:cs="Open Sans"/>
                <w:sz w:val="20"/>
                <w:szCs w:val="20"/>
              </w:rPr>
              <w:t>Negligible</w:t>
            </w:r>
          </w:p>
        </w:tc>
        <w:tc>
          <w:tcPr>
            <w:tcW w:w="1928" w:type="dxa"/>
          </w:tcPr>
          <w:p w14:paraId="08308429" w14:textId="7EF2BE6E" w:rsidR="008864F8" w:rsidRPr="00FB4B93" w:rsidRDefault="007B2B38">
            <w:pPr>
              <w:spacing w:before="0" w:line="360" w:lineRule="auto"/>
              <w:jc w:val="center"/>
              <w:rPr>
                <w:rFonts w:eastAsia="Calibri" w:cs="Open Sans"/>
                <w:sz w:val="20"/>
                <w:szCs w:val="20"/>
              </w:rPr>
            </w:pPr>
            <w:r>
              <w:rPr>
                <w:rFonts w:eastAsia="Calibri" w:cs="Open Sans"/>
                <w:noProof/>
                <w:sz w:val="20"/>
                <w:szCs w:val="20"/>
                <w14:ligatures w14:val="standardContextual"/>
              </w:rPr>
              <w:drawing>
                <wp:anchor distT="0" distB="0" distL="114300" distR="114300" simplePos="0" relativeHeight="251658241" behindDoc="0" locked="0" layoutInCell="1" allowOverlap="1" wp14:anchorId="46D2E916" wp14:editId="4AD9B948">
                  <wp:simplePos x="0" y="0"/>
                  <wp:positionH relativeFrom="column">
                    <wp:posOffset>-8890</wp:posOffset>
                  </wp:positionH>
                  <wp:positionV relativeFrom="paragraph">
                    <wp:posOffset>269240</wp:posOffset>
                  </wp:positionV>
                  <wp:extent cx="2138045" cy="584200"/>
                  <wp:effectExtent l="0" t="0" r="0" b="6350"/>
                  <wp:wrapTight wrapText="bothSides">
                    <wp:wrapPolygon edited="0">
                      <wp:start x="0" y="0"/>
                      <wp:lineTo x="0" y="21130"/>
                      <wp:lineTo x="21363" y="21130"/>
                      <wp:lineTo x="21363" y="0"/>
                      <wp:lineTo x="0" y="0"/>
                    </wp:wrapPolygon>
                  </wp:wrapTight>
                  <wp:docPr id="573669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11934" name="Picture 164231193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38045" cy="584200"/>
                          </a:xfrm>
                          <a:prstGeom prst="rect">
                            <a:avLst/>
                          </a:prstGeom>
                        </pic:spPr>
                      </pic:pic>
                    </a:graphicData>
                  </a:graphic>
                  <wp14:sizeRelH relativeFrom="margin">
                    <wp14:pctWidth>0</wp14:pctWidth>
                  </wp14:sizeRelH>
                  <wp14:sizeRelV relativeFrom="margin">
                    <wp14:pctHeight>0</wp14:pctHeight>
                  </wp14:sizeRelV>
                </wp:anchor>
              </w:drawing>
            </w:r>
            <w:r w:rsidR="003B2DF4">
              <w:rPr>
                <w:rFonts w:eastAsia="Calibri" w:cs="Open Sans"/>
                <w:sz w:val="20"/>
                <w:szCs w:val="20"/>
              </w:rPr>
              <w:t xml:space="preserve">Completed on </w:t>
            </w:r>
            <w:r w:rsidR="00085165">
              <w:rPr>
                <w:rFonts w:eastAsia="Calibri" w:cs="Open Sans"/>
                <w:sz w:val="20"/>
                <w:szCs w:val="20"/>
              </w:rPr>
              <w:t>4/30/</w:t>
            </w:r>
            <w:r w:rsidR="003B2DF4">
              <w:rPr>
                <w:rFonts w:eastAsia="Calibri" w:cs="Open Sans"/>
                <w:sz w:val="20"/>
                <w:szCs w:val="20"/>
              </w:rPr>
              <w:t>2026</w:t>
            </w:r>
          </w:p>
          <w:p w14:paraId="484AD85C" w14:textId="72207A2D" w:rsidR="008864F8" w:rsidRPr="00FB4B93" w:rsidRDefault="008864F8">
            <w:pPr>
              <w:pBdr>
                <w:bottom w:val="single" w:sz="12" w:space="1" w:color="auto"/>
              </w:pBdr>
              <w:spacing w:before="0" w:after="0"/>
              <w:jc w:val="center"/>
              <w:rPr>
                <w:rFonts w:eastAsia="Calibri" w:cs="Open Sans"/>
                <w:sz w:val="20"/>
                <w:szCs w:val="20"/>
              </w:rPr>
            </w:pPr>
          </w:p>
          <w:p w14:paraId="42E7F968" w14:textId="1E10A0BA" w:rsidR="008864F8" w:rsidRDefault="008864F8">
            <w:pPr>
              <w:spacing w:before="0"/>
              <w:jc w:val="center"/>
              <w:rPr>
                <w:rFonts w:eastAsia="Calibri" w:cs="Open Sans"/>
                <w:sz w:val="20"/>
                <w:szCs w:val="20"/>
              </w:rPr>
            </w:pPr>
            <w:commentRangeStart w:id="3"/>
            <w:r w:rsidRPr="00FB4B93">
              <w:rPr>
                <w:rFonts w:eastAsia="Calibri" w:cs="Open Sans"/>
                <w:sz w:val="20"/>
                <w:szCs w:val="20"/>
              </w:rPr>
              <w:t>Signature Required</w:t>
            </w:r>
            <w:commentRangeEnd w:id="3"/>
            <w:r w:rsidR="003379A9">
              <w:rPr>
                <w:rStyle w:val="CommentReference"/>
                <w:rFonts w:eastAsia="Calibri" w:cs="Open Sans"/>
                <w:sz w:val="20"/>
                <w:szCs w:val="20"/>
              </w:rPr>
              <w:commentReference w:id="3"/>
            </w:r>
          </w:p>
          <w:p w14:paraId="411DE016" w14:textId="6E57AD35" w:rsidR="00477DCF" w:rsidRDefault="00477DCF">
            <w:pPr>
              <w:spacing w:before="0"/>
              <w:jc w:val="center"/>
              <w:rPr>
                <w:rFonts w:eastAsia="Calibri" w:cs="Open Sans"/>
                <w:sz w:val="20"/>
                <w:szCs w:val="20"/>
              </w:rPr>
            </w:pPr>
          </w:p>
          <w:p w14:paraId="7A5B157D" w14:textId="103E2893" w:rsidR="00477DCF" w:rsidRPr="00FB4B93" w:rsidRDefault="001D7DF4" w:rsidP="00973719">
            <w:pPr>
              <w:spacing w:before="0"/>
              <w:jc w:val="center"/>
              <w:rPr>
                <w:rFonts w:eastAsia="Calibri" w:cs="Open Sans"/>
                <w:sz w:val="20"/>
                <w:szCs w:val="20"/>
              </w:rPr>
            </w:pPr>
            <w:r>
              <w:rPr>
                <w:rFonts w:eastAsia="Calibri" w:cs="Open Sans"/>
                <w:sz w:val="20"/>
                <w:szCs w:val="20"/>
              </w:rPr>
              <w:t>*</w:t>
            </w:r>
            <w:r w:rsidR="008B3EA0">
              <w:rPr>
                <w:rFonts w:eastAsia="Calibri" w:cs="Open Sans"/>
                <w:sz w:val="20"/>
                <w:szCs w:val="20"/>
              </w:rPr>
              <w:t>TWRA coordination on survey – incomplete</w:t>
            </w:r>
          </w:p>
        </w:tc>
      </w:tr>
      <w:tr w:rsidR="00504FF7" w:rsidRPr="00FB4B93" w14:paraId="2C9129E5" w14:textId="77777777" w:rsidTr="37BDA61C">
        <w:trPr>
          <w:trHeight w:val="2409"/>
        </w:trPr>
        <w:tc>
          <w:tcPr>
            <w:tcW w:w="875" w:type="dxa"/>
          </w:tcPr>
          <w:p w14:paraId="254C91FA" w14:textId="77777777" w:rsidR="008864F8" w:rsidRDefault="008864F8">
            <w:pPr>
              <w:spacing w:before="0"/>
              <w:jc w:val="center"/>
              <w:rPr>
                <w:rFonts w:eastAsia="Calibri" w:cs="Open Sans"/>
                <w:sz w:val="20"/>
                <w:szCs w:val="20"/>
              </w:rPr>
            </w:pPr>
            <w:r>
              <w:rPr>
                <w:rFonts w:eastAsia="Calibri" w:cs="Open Sans"/>
                <w:sz w:val="20"/>
                <w:szCs w:val="20"/>
              </w:rPr>
              <w:t>A-8b</w:t>
            </w:r>
          </w:p>
        </w:tc>
        <w:tc>
          <w:tcPr>
            <w:tcW w:w="2205" w:type="dxa"/>
          </w:tcPr>
          <w:p w14:paraId="0588DC2C" w14:textId="77777777" w:rsidR="008864F8" w:rsidRPr="00FB4B93" w:rsidRDefault="008864F8">
            <w:pPr>
              <w:spacing w:before="0"/>
              <w:jc w:val="center"/>
              <w:rPr>
                <w:rFonts w:eastAsia="Calibri" w:cs="Open Sans"/>
                <w:sz w:val="20"/>
                <w:szCs w:val="20"/>
              </w:rPr>
            </w:pPr>
            <w:r w:rsidRPr="00FB4B93">
              <w:rPr>
                <w:rFonts w:eastAsia="Calibri" w:cs="Open Sans"/>
                <w:sz w:val="20"/>
                <w:szCs w:val="20"/>
              </w:rPr>
              <w:t>During Construction</w:t>
            </w:r>
          </w:p>
        </w:tc>
        <w:tc>
          <w:tcPr>
            <w:tcW w:w="4538" w:type="dxa"/>
          </w:tcPr>
          <w:p w14:paraId="6E7327DF" w14:textId="77777777" w:rsidR="008864F8" w:rsidRPr="00FB4B93" w:rsidRDefault="008864F8">
            <w:pPr>
              <w:spacing w:before="0" w:after="0"/>
              <w:rPr>
                <w:rFonts w:eastAsia="Open Sans" w:cs="Open Sans"/>
                <w:b/>
                <w:bCs/>
                <w:sz w:val="20"/>
                <w:szCs w:val="20"/>
              </w:rPr>
            </w:pPr>
            <w:r w:rsidRPr="00FB4B93">
              <w:rPr>
                <w:rFonts w:eastAsia="Open Sans" w:cs="Open Sans"/>
                <w:b/>
                <w:bCs/>
                <w:sz w:val="20"/>
                <w:szCs w:val="20"/>
              </w:rPr>
              <w:t xml:space="preserve">Protected Species – Streamside salamander </w:t>
            </w:r>
          </w:p>
          <w:p w14:paraId="52CD9670" w14:textId="2649AB85" w:rsidR="008864F8" w:rsidRDefault="008864F8">
            <w:pPr>
              <w:spacing w:before="0" w:after="0"/>
              <w:rPr>
                <w:rFonts w:eastAsia="Calibri" w:cs="Open Sans"/>
                <w:sz w:val="20"/>
                <w:szCs w:val="20"/>
              </w:rPr>
            </w:pPr>
            <w:r w:rsidRPr="009B7CD6">
              <w:rPr>
                <w:rFonts w:eastAsia="Open Sans" w:cs="Open Sans"/>
                <w:sz w:val="20"/>
                <w:szCs w:val="20"/>
              </w:rPr>
              <w:t xml:space="preserve">For areas determined to be suitable habitat for </w:t>
            </w:r>
            <w:r>
              <w:rPr>
                <w:rFonts w:eastAsia="Open Sans" w:cs="Open Sans"/>
                <w:sz w:val="20"/>
                <w:szCs w:val="20"/>
              </w:rPr>
              <w:t>S</w:t>
            </w:r>
            <w:r w:rsidRPr="009B7CD6">
              <w:rPr>
                <w:rFonts w:eastAsia="Open Sans" w:cs="Open Sans"/>
                <w:sz w:val="20"/>
                <w:szCs w:val="20"/>
              </w:rPr>
              <w:t>treamside salamander, instream work shall be prohibited from December 15 to June 1</w:t>
            </w:r>
            <w:r>
              <w:rPr>
                <w:rFonts w:eastAsia="Open Sans" w:cs="Open Sans"/>
                <w:sz w:val="20"/>
                <w:szCs w:val="20"/>
              </w:rPr>
              <w:t>.</w:t>
            </w:r>
          </w:p>
        </w:tc>
        <w:tc>
          <w:tcPr>
            <w:tcW w:w="1813" w:type="dxa"/>
          </w:tcPr>
          <w:p w14:paraId="34112D6A" w14:textId="77777777" w:rsidR="008864F8" w:rsidRDefault="008864F8">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12081679" w14:textId="77777777" w:rsidR="008864F8" w:rsidRPr="00FB4B93" w:rsidRDefault="008864F8">
            <w:pPr>
              <w:spacing w:before="0"/>
              <w:jc w:val="center"/>
            </w:pPr>
            <w:r w:rsidRPr="667C84CC">
              <w:rPr>
                <w:rFonts w:eastAsia="Calibri" w:cs="Open Sans"/>
                <w:sz w:val="20"/>
                <w:szCs w:val="20"/>
              </w:rPr>
              <w:t>Negligible</w:t>
            </w:r>
          </w:p>
        </w:tc>
        <w:tc>
          <w:tcPr>
            <w:tcW w:w="1928" w:type="dxa"/>
          </w:tcPr>
          <w:p w14:paraId="5B52E710" w14:textId="77777777" w:rsidR="008864F8" w:rsidRDefault="008864F8">
            <w:pPr>
              <w:spacing w:before="0" w:line="360" w:lineRule="auto"/>
              <w:jc w:val="center"/>
              <w:rPr>
                <w:rFonts w:eastAsia="Calibri" w:cs="Open Sans"/>
                <w:sz w:val="20"/>
                <w:szCs w:val="20"/>
              </w:rPr>
            </w:pPr>
            <w:r w:rsidRPr="00FB4B93">
              <w:rPr>
                <w:rFonts w:eastAsia="Calibri" w:cs="Open Sans"/>
                <w:sz w:val="20"/>
                <w:szCs w:val="20"/>
              </w:rPr>
              <w:t>Incomplete</w:t>
            </w:r>
          </w:p>
          <w:p w14:paraId="3FD25796" w14:textId="53FC1574" w:rsidR="00BB410D" w:rsidRPr="00FB4B93" w:rsidRDefault="00BB410D" w:rsidP="00237525">
            <w:pPr>
              <w:spacing w:before="0" w:line="360" w:lineRule="auto"/>
              <w:rPr>
                <w:rFonts w:eastAsia="Calibri" w:cs="Open Sans"/>
                <w:sz w:val="20"/>
                <w:szCs w:val="20"/>
              </w:rPr>
            </w:pPr>
          </w:p>
          <w:p w14:paraId="1677391E" w14:textId="77777777" w:rsidR="008864F8" w:rsidRPr="00FB4B93" w:rsidRDefault="008864F8">
            <w:pPr>
              <w:pBdr>
                <w:bottom w:val="single" w:sz="12" w:space="1" w:color="auto"/>
              </w:pBdr>
              <w:spacing w:before="0" w:after="0"/>
              <w:jc w:val="center"/>
              <w:rPr>
                <w:rFonts w:eastAsia="Calibri" w:cs="Open Sans"/>
                <w:sz w:val="20"/>
                <w:szCs w:val="20"/>
              </w:rPr>
            </w:pPr>
          </w:p>
          <w:p w14:paraId="76D6E160" w14:textId="77777777" w:rsidR="008864F8" w:rsidRPr="00FB4B93" w:rsidRDefault="008864F8">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075FB9F4" w14:textId="77777777" w:rsidTr="37BDA61C">
        <w:trPr>
          <w:cantSplit/>
          <w:trHeight w:val="432"/>
        </w:trPr>
        <w:tc>
          <w:tcPr>
            <w:tcW w:w="875" w:type="dxa"/>
          </w:tcPr>
          <w:p w14:paraId="58010025" w14:textId="011FFC37" w:rsidR="008864F8" w:rsidRPr="00FB4B93" w:rsidRDefault="008864F8">
            <w:pPr>
              <w:spacing w:before="0"/>
              <w:jc w:val="center"/>
              <w:rPr>
                <w:rFonts w:eastAsia="Calibri" w:cs="Open Sans"/>
                <w:sz w:val="20"/>
                <w:szCs w:val="20"/>
              </w:rPr>
            </w:pPr>
            <w:r>
              <w:rPr>
                <w:rFonts w:eastAsia="Calibri" w:cs="Open Sans"/>
                <w:sz w:val="20"/>
                <w:szCs w:val="20"/>
              </w:rPr>
              <w:t>A-9</w:t>
            </w:r>
            <w:r w:rsidR="007A5E3F">
              <w:rPr>
                <w:rFonts w:eastAsia="Calibri" w:cs="Open Sans"/>
                <w:sz w:val="20"/>
                <w:szCs w:val="20"/>
              </w:rPr>
              <w:t>a</w:t>
            </w:r>
          </w:p>
        </w:tc>
        <w:tc>
          <w:tcPr>
            <w:tcW w:w="2205" w:type="dxa"/>
          </w:tcPr>
          <w:p w14:paraId="396F6FFF" w14:textId="77777777" w:rsidR="008864F8" w:rsidRPr="00FB4B93" w:rsidRDefault="008864F8">
            <w:pPr>
              <w:spacing w:before="0"/>
              <w:jc w:val="center"/>
              <w:rPr>
                <w:rFonts w:eastAsia="Calibri" w:cs="Open Sans"/>
                <w:sz w:val="20"/>
                <w:szCs w:val="20"/>
              </w:rPr>
            </w:pPr>
            <w:r w:rsidRPr="00FB4B93">
              <w:rPr>
                <w:rFonts w:eastAsia="Calibri" w:cs="Open Sans"/>
                <w:sz w:val="20"/>
                <w:szCs w:val="20"/>
              </w:rPr>
              <w:t>During Construction</w:t>
            </w:r>
          </w:p>
        </w:tc>
        <w:tc>
          <w:tcPr>
            <w:tcW w:w="4538" w:type="dxa"/>
          </w:tcPr>
          <w:p w14:paraId="03285A57" w14:textId="77777777" w:rsidR="008864F8" w:rsidRPr="00871396" w:rsidRDefault="008864F8">
            <w:pPr>
              <w:spacing w:before="0" w:after="0"/>
              <w:rPr>
                <w:rFonts w:eastAsia="Open Sans" w:cs="Open Sans"/>
                <w:b/>
                <w:bCs/>
                <w:sz w:val="20"/>
                <w:szCs w:val="20"/>
              </w:rPr>
            </w:pPr>
            <w:r w:rsidRPr="00871396">
              <w:rPr>
                <w:rFonts w:eastAsia="Open Sans" w:cs="Open Sans"/>
                <w:b/>
                <w:bCs/>
                <w:sz w:val="20"/>
                <w:szCs w:val="20"/>
              </w:rPr>
              <w:t>Protected Species – Nashville Crayfish</w:t>
            </w:r>
          </w:p>
          <w:p w14:paraId="789D3760" w14:textId="3CA2A321" w:rsidR="00042539" w:rsidRPr="00871396" w:rsidRDefault="00042539">
            <w:pPr>
              <w:spacing w:before="0" w:after="0"/>
              <w:rPr>
                <w:rFonts w:eastAsia="Open Sans" w:cs="Open Sans"/>
                <w:sz w:val="20"/>
                <w:szCs w:val="20"/>
              </w:rPr>
            </w:pPr>
            <w:r w:rsidRPr="00871396">
              <w:rPr>
                <w:rFonts w:eastAsia="Open Sans" w:cs="Open Sans"/>
                <w:sz w:val="20"/>
                <w:szCs w:val="20"/>
              </w:rPr>
              <w:t>The following conditions for Nashville Crayfish (A-9a – A-9s) apply to all streams with suitable habitat identified in the Biological Assessment (STRs - 3, 5, 5.1, 5.4, 7, 12, 13, 14, 15, 21, 25, 27, 33, 34, 39, 42, 43, and 50).</w:t>
            </w:r>
          </w:p>
          <w:p w14:paraId="14F9C472" w14:textId="77777777" w:rsidR="00BB1357" w:rsidRPr="00871396" w:rsidRDefault="00BB1357">
            <w:pPr>
              <w:spacing w:before="0" w:after="0"/>
              <w:rPr>
                <w:rFonts w:eastAsia="Open Sans" w:cs="Open Sans"/>
                <w:sz w:val="20"/>
                <w:szCs w:val="20"/>
              </w:rPr>
            </w:pPr>
          </w:p>
          <w:p w14:paraId="3E1E60C5" w14:textId="572FCFD6" w:rsidR="008864F8" w:rsidRPr="00871396" w:rsidRDefault="00BB1357" w:rsidP="00871396">
            <w:pPr>
              <w:spacing w:before="0" w:after="0"/>
              <w:rPr>
                <w:rFonts w:eastAsia="Open Sans" w:cs="Open Sans"/>
                <w:sz w:val="20"/>
                <w:szCs w:val="20"/>
              </w:rPr>
            </w:pPr>
            <w:r w:rsidRPr="00871396">
              <w:rPr>
                <w:rFonts w:eastAsia="Open Sans" w:cs="Open Sans"/>
                <w:sz w:val="20"/>
                <w:szCs w:val="20"/>
              </w:rPr>
              <w:t>Avoid discretionary instream work during the Nashville crayfish reproductive period (October 1 through May 31). Any optional or noncritical activities should be scheduled outside this reproductive window to further reduce potential impacts on sensitive life stages, including mating, egg-bearing and early juvenile development.</w:t>
            </w:r>
          </w:p>
        </w:tc>
        <w:tc>
          <w:tcPr>
            <w:tcW w:w="1813" w:type="dxa"/>
          </w:tcPr>
          <w:p w14:paraId="2E734301" w14:textId="77777777" w:rsidR="008864F8" w:rsidRPr="00FB4B93" w:rsidRDefault="008864F8">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16DE5B40" w14:textId="77777777" w:rsidR="008864F8" w:rsidRPr="00FB4B93" w:rsidRDefault="008864F8">
            <w:pPr>
              <w:spacing w:before="0"/>
              <w:jc w:val="center"/>
              <w:rPr>
                <w:rFonts w:eastAsia="Calibri" w:cs="Open Sans"/>
                <w:sz w:val="20"/>
                <w:szCs w:val="20"/>
                <w:highlight w:val="yellow"/>
              </w:rPr>
            </w:pPr>
            <w:r w:rsidRPr="00FB4B93">
              <w:rPr>
                <w:rFonts w:eastAsia="Calibri" w:cs="Open Sans"/>
                <w:sz w:val="20"/>
                <w:szCs w:val="20"/>
              </w:rPr>
              <w:t>Negligible</w:t>
            </w:r>
          </w:p>
        </w:tc>
        <w:tc>
          <w:tcPr>
            <w:tcW w:w="1928" w:type="dxa"/>
          </w:tcPr>
          <w:p w14:paraId="6B5F7094" w14:textId="10411DC0" w:rsidR="008864F8" w:rsidRPr="00FB4B93" w:rsidRDefault="00680BE9">
            <w:pPr>
              <w:spacing w:before="0" w:line="360" w:lineRule="auto"/>
              <w:jc w:val="center"/>
              <w:rPr>
                <w:rFonts w:eastAsia="Calibri" w:cs="Open Sans"/>
                <w:sz w:val="20"/>
                <w:szCs w:val="20"/>
              </w:rPr>
            </w:pPr>
            <w:r>
              <w:rPr>
                <w:rFonts w:eastAsia="Calibri" w:cs="Open Sans"/>
                <w:sz w:val="20"/>
                <w:szCs w:val="20"/>
              </w:rPr>
              <w:t>Incomplete</w:t>
            </w:r>
          </w:p>
          <w:p w14:paraId="476EBECC" w14:textId="77777777" w:rsidR="008864F8" w:rsidRPr="00FB4B93" w:rsidRDefault="008864F8">
            <w:pPr>
              <w:pBdr>
                <w:bottom w:val="single" w:sz="12" w:space="1" w:color="auto"/>
              </w:pBdr>
              <w:spacing w:before="0" w:after="0"/>
              <w:jc w:val="center"/>
              <w:rPr>
                <w:rFonts w:eastAsia="Calibri" w:cs="Open Sans"/>
                <w:sz w:val="20"/>
                <w:szCs w:val="20"/>
              </w:rPr>
            </w:pPr>
          </w:p>
          <w:p w14:paraId="7E9A7AA3" w14:textId="77777777" w:rsidR="008864F8" w:rsidRPr="00FB4B93" w:rsidRDefault="008864F8">
            <w:pPr>
              <w:spacing w:before="0"/>
              <w:jc w:val="center"/>
              <w:rPr>
                <w:rFonts w:eastAsia="Calibri" w:cs="Open Sans"/>
                <w:sz w:val="20"/>
                <w:szCs w:val="20"/>
              </w:rPr>
            </w:pPr>
            <w:r w:rsidRPr="00FB4B93">
              <w:rPr>
                <w:rFonts w:eastAsia="Calibri" w:cs="Open Sans"/>
                <w:sz w:val="20"/>
                <w:szCs w:val="20"/>
              </w:rPr>
              <w:t>Signature Required</w:t>
            </w:r>
          </w:p>
        </w:tc>
      </w:tr>
      <w:tr w:rsidR="00504FF7" w:rsidRPr="00FB4B93" w14:paraId="3B8EDBDC" w14:textId="77777777" w:rsidTr="37BDA61C">
        <w:trPr>
          <w:cantSplit/>
          <w:trHeight w:val="432"/>
        </w:trPr>
        <w:tc>
          <w:tcPr>
            <w:tcW w:w="875" w:type="dxa"/>
          </w:tcPr>
          <w:p w14:paraId="74E9E965" w14:textId="52AA7FCA" w:rsidR="00E8479C" w:rsidRDefault="00E8479C" w:rsidP="00E8479C">
            <w:pPr>
              <w:spacing w:before="0"/>
              <w:jc w:val="center"/>
              <w:rPr>
                <w:rFonts w:eastAsia="Calibri" w:cs="Open Sans"/>
                <w:sz w:val="20"/>
                <w:szCs w:val="20"/>
              </w:rPr>
            </w:pPr>
            <w:r>
              <w:rPr>
                <w:rFonts w:eastAsia="Calibri" w:cs="Open Sans"/>
                <w:sz w:val="20"/>
                <w:szCs w:val="20"/>
              </w:rPr>
              <w:t>A-9b</w:t>
            </w:r>
          </w:p>
        </w:tc>
        <w:tc>
          <w:tcPr>
            <w:tcW w:w="2205" w:type="dxa"/>
          </w:tcPr>
          <w:p w14:paraId="4CABB41D" w14:textId="3FE7D0F1" w:rsidR="00E8479C" w:rsidRPr="00FB4B93" w:rsidRDefault="00E8479C" w:rsidP="00E8479C">
            <w:pPr>
              <w:spacing w:before="0"/>
              <w:jc w:val="center"/>
              <w:rPr>
                <w:rFonts w:eastAsia="Calibri" w:cs="Open Sans"/>
                <w:sz w:val="20"/>
                <w:szCs w:val="20"/>
              </w:rPr>
            </w:pPr>
            <w:r w:rsidRPr="00FB4B93">
              <w:rPr>
                <w:rFonts w:eastAsia="Calibri" w:cs="Open Sans"/>
                <w:sz w:val="20"/>
                <w:szCs w:val="20"/>
              </w:rPr>
              <w:t>During Construction</w:t>
            </w:r>
          </w:p>
        </w:tc>
        <w:tc>
          <w:tcPr>
            <w:tcW w:w="4538" w:type="dxa"/>
          </w:tcPr>
          <w:p w14:paraId="262C2326" w14:textId="77777777" w:rsidR="00E8479C" w:rsidRDefault="00E8479C" w:rsidP="00E8479C">
            <w:pPr>
              <w:spacing w:before="0" w:after="0"/>
              <w:rPr>
                <w:rFonts w:eastAsia="Open Sans" w:cs="Open Sans"/>
                <w:b/>
                <w:bCs/>
                <w:sz w:val="20"/>
                <w:szCs w:val="20"/>
              </w:rPr>
            </w:pPr>
            <w:r>
              <w:rPr>
                <w:rFonts w:eastAsia="Open Sans" w:cs="Open Sans"/>
                <w:b/>
                <w:bCs/>
                <w:sz w:val="20"/>
                <w:szCs w:val="20"/>
              </w:rPr>
              <w:t>Protected Species – Nashville Crayfish</w:t>
            </w:r>
          </w:p>
          <w:p w14:paraId="72299014" w14:textId="604539DA" w:rsidR="00E8479C" w:rsidRPr="000B63D2" w:rsidRDefault="00E8479C" w:rsidP="00E8479C">
            <w:pPr>
              <w:spacing w:before="0" w:after="0"/>
              <w:rPr>
                <w:rFonts w:eastAsia="Open Sans" w:cs="Open Sans"/>
                <w:sz w:val="20"/>
                <w:szCs w:val="20"/>
              </w:rPr>
            </w:pPr>
            <w:r w:rsidRPr="000B63D2">
              <w:rPr>
                <w:rFonts w:eastAsia="Open Sans" w:cs="Open Sans"/>
                <w:sz w:val="20"/>
                <w:szCs w:val="20"/>
              </w:rPr>
              <w:t xml:space="preserve">All work below the ordinary </w:t>
            </w:r>
            <w:proofErr w:type="gramStart"/>
            <w:r w:rsidRPr="000B63D2">
              <w:rPr>
                <w:rFonts w:eastAsia="Open Sans" w:cs="Open Sans"/>
                <w:sz w:val="20"/>
                <w:szCs w:val="20"/>
              </w:rPr>
              <w:t>high water</w:t>
            </w:r>
            <w:proofErr w:type="gramEnd"/>
            <w:r w:rsidRPr="000B63D2">
              <w:rPr>
                <w:rFonts w:eastAsia="Open Sans" w:cs="Open Sans"/>
                <w:sz w:val="20"/>
                <w:szCs w:val="20"/>
              </w:rPr>
              <w:t xml:space="preserve"> mark will be isolated from flowing water using appropriate stream diversions and erosion prevention and sediment control measures. Dewatering structures will be installed, monitored and maintained to prevent releases of sediment or materials into the channel.</w:t>
            </w:r>
          </w:p>
        </w:tc>
        <w:tc>
          <w:tcPr>
            <w:tcW w:w="1813" w:type="dxa"/>
          </w:tcPr>
          <w:p w14:paraId="3F893D69" w14:textId="60E196C7" w:rsidR="00E8479C" w:rsidRPr="00FB4B93" w:rsidRDefault="00E8479C" w:rsidP="00E8479C">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0F05BF96" w14:textId="49622DE1" w:rsidR="00E8479C" w:rsidRPr="00FB4B93" w:rsidRDefault="00E8479C" w:rsidP="00E8479C">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5686E58E" w14:textId="77777777" w:rsidR="00E8479C" w:rsidRPr="00FB4B93" w:rsidRDefault="00E8479C" w:rsidP="00E8479C">
            <w:pPr>
              <w:spacing w:before="0" w:line="360" w:lineRule="auto"/>
              <w:jc w:val="center"/>
              <w:rPr>
                <w:rFonts w:eastAsia="Calibri" w:cs="Open Sans"/>
                <w:sz w:val="20"/>
                <w:szCs w:val="20"/>
              </w:rPr>
            </w:pPr>
            <w:r>
              <w:rPr>
                <w:rFonts w:eastAsia="Calibri" w:cs="Open Sans"/>
                <w:sz w:val="20"/>
                <w:szCs w:val="20"/>
              </w:rPr>
              <w:t>Incomplete</w:t>
            </w:r>
          </w:p>
          <w:p w14:paraId="10216A1B" w14:textId="77777777" w:rsidR="00E8479C" w:rsidRPr="00FB4B93" w:rsidRDefault="00E8479C" w:rsidP="00E8479C">
            <w:pPr>
              <w:pBdr>
                <w:bottom w:val="single" w:sz="12" w:space="1" w:color="auto"/>
              </w:pBdr>
              <w:spacing w:before="0" w:after="0"/>
              <w:jc w:val="center"/>
              <w:rPr>
                <w:rFonts w:eastAsia="Calibri" w:cs="Open Sans"/>
                <w:sz w:val="20"/>
                <w:szCs w:val="20"/>
              </w:rPr>
            </w:pPr>
          </w:p>
          <w:p w14:paraId="6A939A2F" w14:textId="6CF04866" w:rsidR="00E8479C" w:rsidRDefault="00E8479C" w:rsidP="00E8479C">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2FA01838" w14:textId="77777777" w:rsidTr="37BDA61C">
        <w:trPr>
          <w:cantSplit/>
          <w:trHeight w:val="432"/>
        </w:trPr>
        <w:tc>
          <w:tcPr>
            <w:tcW w:w="875" w:type="dxa"/>
          </w:tcPr>
          <w:p w14:paraId="0999F979" w14:textId="604EEB1C" w:rsidR="00E8479C" w:rsidRDefault="00E8479C" w:rsidP="00E8479C">
            <w:pPr>
              <w:spacing w:before="0"/>
              <w:jc w:val="center"/>
              <w:rPr>
                <w:rFonts w:eastAsia="Calibri" w:cs="Open Sans"/>
                <w:sz w:val="20"/>
                <w:szCs w:val="20"/>
              </w:rPr>
            </w:pPr>
            <w:r>
              <w:rPr>
                <w:rFonts w:eastAsia="Calibri" w:cs="Open Sans"/>
                <w:sz w:val="20"/>
                <w:szCs w:val="20"/>
              </w:rPr>
              <w:t>A-9c</w:t>
            </w:r>
          </w:p>
        </w:tc>
        <w:tc>
          <w:tcPr>
            <w:tcW w:w="2205" w:type="dxa"/>
          </w:tcPr>
          <w:p w14:paraId="73043E37" w14:textId="34BA0F33" w:rsidR="00E8479C" w:rsidRPr="00FB4B93" w:rsidRDefault="00E8479C" w:rsidP="00E8479C">
            <w:pPr>
              <w:spacing w:before="0"/>
              <w:jc w:val="center"/>
              <w:rPr>
                <w:rFonts w:eastAsia="Calibri" w:cs="Open Sans"/>
                <w:sz w:val="20"/>
                <w:szCs w:val="20"/>
              </w:rPr>
            </w:pPr>
            <w:r>
              <w:rPr>
                <w:rFonts w:eastAsia="Calibri" w:cs="Open Sans"/>
                <w:sz w:val="20"/>
                <w:szCs w:val="20"/>
              </w:rPr>
              <w:t>During Construction</w:t>
            </w:r>
          </w:p>
        </w:tc>
        <w:tc>
          <w:tcPr>
            <w:tcW w:w="4538" w:type="dxa"/>
          </w:tcPr>
          <w:p w14:paraId="28011BEE" w14:textId="77777777" w:rsidR="00E8479C" w:rsidRDefault="00E8479C" w:rsidP="00E8479C">
            <w:pPr>
              <w:spacing w:before="0" w:after="0"/>
              <w:rPr>
                <w:rFonts w:eastAsia="Open Sans" w:cs="Open Sans"/>
                <w:b/>
                <w:bCs/>
                <w:sz w:val="20"/>
                <w:szCs w:val="20"/>
              </w:rPr>
            </w:pPr>
            <w:r>
              <w:rPr>
                <w:rFonts w:eastAsia="Open Sans" w:cs="Open Sans"/>
                <w:b/>
                <w:bCs/>
                <w:sz w:val="20"/>
                <w:szCs w:val="20"/>
              </w:rPr>
              <w:t>Protected Species – Nashville Crayfish</w:t>
            </w:r>
          </w:p>
          <w:p w14:paraId="04D3CB15" w14:textId="04B6A374" w:rsidR="00E8479C" w:rsidRPr="000B63D2" w:rsidRDefault="00E8479C" w:rsidP="00E8479C">
            <w:pPr>
              <w:spacing w:before="0" w:after="0"/>
              <w:rPr>
                <w:rFonts w:eastAsia="Open Sans" w:cs="Open Sans"/>
                <w:sz w:val="20"/>
                <w:szCs w:val="20"/>
              </w:rPr>
            </w:pPr>
            <w:r w:rsidRPr="000B63D2">
              <w:rPr>
                <w:rFonts w:eastAsia="Open Sans" w:cs="Open Sans"/>
                <w:sz w:val="20"/>
                <w:szCs w:val="20"/>
              </w:rPr>
              <w:t xml:space="preserve">Prior to each phase of instream work, conduct crayfish sweeps within the construction footprint to salvage and remove Nashville crayfish and relocate them to suitable </w:t>
            </w:r>
            <w:proofErr w:type="gramStart"/>
            <w:r w:rsidRPr="000B63D2">
              <w:rPr>
                <w:rFonts w:eastAsia="Open Sans" w:cs="Open Sans"/>
                <w:sz w:val="20"/>
                <w:szCs w:val="20"/>
              </w:rPr>
              <w:t>habitat</w:t>
            </w:r>
            <w:proofErr w:type="gramEnd"/>
            <w:r w:rsidRPr="000B63D2">
              <w:rPr>
                <w:rFonts w:eastAsia="Open Sans" w:cs="Open Sans"/>
                <w:sz w:val="20"/>
                <w:szCs w:val="20"/>
              </w:rPr>
              <w:t xml:space="preserve"> upstream or downstream. Additional sweeps will occur following diversion failures or before reestablishing flow in previously dewatered areas</w:t>
            </w:r>
            <w:r>
              <w:rPr>
                <w:rFonts w:eastAsia="Open Sans" w:cs="Open Sans"/>
                <w:sz w:val="20"/>
                <w:szCs w:val="20"/>
              </w:rPr>
              <w:t>.</w:t>
            </w:r>
          </w:p>
        </w:tc>
        <w:tc>
          <w:tcPr>
            <w:tcW w:w="1813" w:type="dxa"/>
          </w:tcPr>
          <w:p w14:paraId="4C2284EC" w14:textId="3003BB49" w:rsidR="00E8479C" w:rsidRPr="00FB4B93" w:rsidRDefault="00E8479C" w:rsidP="00E8479C">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63523696" w14:textId="1A34B098" w:rsidR="00E8479C" w:rsidRPr="00FB4B93" w:rsidRDefault="00E8479C" w:rsidP="00E8479C">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72677F39" w14:textId="77777777" w:rsidR="00E8479C" w:rsidRPr="00FB4B93" w:rsidRDefault="00E8479C" w:rsidP="00E8479C">
            <w:pPr>
              <w:spacing w:before="0" w:line="360" w:lineRule="auto"/>
              <w:jc w:val="center"/>
              <w:rPr>
                <w:rFonts w:eastAsia="Calibri" w:cs="Open Sans"/>
                <w:sz w:val="20"/>
                <w:szCs w:val="20"/>
              </w:rPr>
            </w:pPr>
            <w:r>
              <w:rPr>
                <w:rFonts w:eastAsia="Calibri" w:cs="Open Sans"/>
                <w:sz w:val="20"/>
                <w:szCs w:val="20"/>
              </w:rPr>
              <w:t>Incomplete</w:t>
            </w:r>
          </w:p>
          <w:p w14:paraId="07889CE8" w14:textId="77777777" w:rsidR="00E8479C" w:rsidRPr="00FB4B93" w:rsidRDefault="00E8479C" w:rsidP="00E8479C">
            <w:pPr>
              <w:pBdr>
                <w:bottom w:val="single" w:sz="12" w:space="1" w:color="auto"/>
              </w:pBdr>
              <w:spacing w:before="0" w:after="0"/>
              <w:jc w:val="center"/>
              <w:rPr>
                <w:rFonts w:eastAsia="Calibri" w:cs="Open Sans"/>
                <w:sz w:val="20"/>
                <w:szCs w:val="20"/>
              </w:rPr>
            </w:pPr>
          </w:p>
          <w:p w14:paraId="64050510" w14:textId="1EF812AD" w:rsidR="00E8479C" w:rsidRDefault="00E8479C" w:rsidP="00E8479C">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797B32B0" w14:textId="77777777" w:rsidTr="37BDA61C">
        <w:trPr>
          <w:cantSplit/>
          <w:trHeight w:val="432"/>
        </w:trPr>
        <w:tc>
          <w:tcPr>
            <w:tcW w:w="875" w:type="dxa"/>
          </w:tcPr>
          <w:p w14:paraId="3BD13571" w14:textId="546AB5C2" w:rsidR="00E8479C" w:rsidRDefault="00E8479C" w:rsidP="00E8479C">
            <w:pPr>
              <w:spacing w:before="0"/>
              <w:jc w:val="center"/>
              <w:rPr>
                <w:rFonts w:eastAsia="Calibri" w:cs="Open Sans"/>
                <w:sz w:val="20"/>
                <w:szCs w:val="20"/>
              </w:rPr>
            </w:pPr>
            <w:r>
              <w:rPr>
                <w:rFonts w:eastAsia="Calibri" w:cs="Open Sans"/>
                <w:sz w:val="20"/>
                <w:szCs w:val="20"/>
              </w:rPr>
              <w:t>A-9d</w:t>
            </w:r>
          </w:p>
        </w:tc>
        <w:tc>
          <w:tcPr>
            <w:tcW w:w="2205" w:type="dxa"/>
          </w:tcPr>
          <w:p w14:paraId="63FC0FCF" w14:textId="784E7D07" w:rsidR="00E8479C" w:rsidRPr="00FB4B93" w:rsidRDefault="00E8479C" w:rsidP="00E8479C">
            <w:pPr>
              <w:spacing w:before="0"/>
              <w:jc w:val="center"/>
              <w:rPr>
                <w:rFonts w:eastAsia="Calibri" w:cs="Open Sans"/>
                <w:sz w:val="20"/>
                <w:szCs w:val="20"/>
              </w:rPr>
            </w:pPr>
            <w:r w:rsidRPr="00FB4B93">
              <w:rPr>
                <w:rFonts w:eastAsia="Calibri" w:cs="Open Sans"/>
                <w:sz w:val="20"/>
                <w:szCs w:val="20"/>
              </w:rPr>
              <w:t>During Construction</w:t>
            </w:r>
          </w:p>
        </w:tc>
        <w:tc>
          <w:tcPr>
            <w:tcW w:w="4538" w:type="dxa"/>
          </w:tcPr>
          <w:p w14:paraId="1BE0DAE6" w14:textId="77777777" w:rsidR="00E8479C" w:rsidRDefault="00E8479C" w:rsidP="00E8479C">
            <w:pPr>
              <w:spacing w:before="0" w:after="0"/>
              <w:rPr>
                <w:rFonts w:eastAsia="Open Sans" w:cs="Open Sans"/>
                <w:b/>
                <w:bCs/>
                <w:sz w:val="20"/>
                <w:szCs w:val="20"/>
              </w:rPr>
            </w:pPr>
            <w:r>
              <w:rPr>
                <w:rFonts w:eastAsia="Open Sans" w:cs="Open Sans"/>
                <w:b/>
                <w:bCs/>
                <w:sz w:val="20"/>
                <w:szCs w:val="20"/>
              </w:rPr>
              <w:t>Protected Species – Nashville Crayfish</w:t>
            </w:r>
          </w:p>
          <w:p w14:paraId="57F75748" w14:textId="5AC95CBA" w:rsidR="00E8479C" w:rsidRPr="000B63D2" w:rsidRDefault="00E8479C" w:rsidP="00E8479C">
            <w:pPr>
              <w:spacing w:before="0" w:after="0"/>
              <w:rPr>
                <w:rFonts w:eastAsia="Open Sans" w:cs="Open Sans"/>
                <w:sz w:val="20"/>
                <w:szCs w:val="20"/>
              </w:rPr>
            </w:pPr>
            <w:r>
              <w:rPr>
                <w:rFonts w:eastAsia="Open Sans" w:cs="Open Sans"/>
                <w:sz w:val="20"/>
                <w:szCs w:val="20"/>
              </w:rPr>
              <w:t>I</w:t>
            </w:r>
            <w:r w:rsidRPr="000B63D2">
              <w:rPr>
                <w:rFonts w:eastAsia="Open Sans" w:cs="Open Sans"/>
                <w:sz w:val="20"/>
                <w:szCs w:val="20"/>
              </w:rPr>
              <w:t>mplement measures (e.g., nets, tarps, platforms) to capture debris, dust and materials associated with bridge demolition or construction. All material will be collected and disposed of at appropriate off-site locations.</w:t>
            </w:r>
          </w:p>
        </w:tc>
        <w:tc>
          <w:tcPr>
            <w:tcW w:w="1813" w:type="dxa"/>
          </w:tcPr>
          <w:p w14:paraId="46DC5240" w14:textId="23CD7D8D" w:rsidR="00E8479C" w:rsidRPr="00FB4B93" w:rsidRDefault="00E8479C" w:rsidP="00E8479C">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0D4C4D13" w14:textId="1D563D54" w:rsidR="00E8479C" w:rsidRPr="00FB4B93" w:rsidRDefault="00E8479C" w:rsidP="00E8479C">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107B6E59" w14:textId="77777777" w:rsidR="00E8479C" w:rsidRPr="00FB4B93" w:rsidRDefault="00E8479C" w:rsidP="00E8479C">
            <w:pPr>
              <w:spacing w:before="0" w:line="360" w:lineRule="auto"/>
              <w:jc w:val="center"/>
              <w:rPr>
                <w:rFonts w:eastAsia="Calibri" w:cs="Open Sans"/>
                <w:sz w:val="20"/>
                <w:szCs w:val="20"/>
              </w:rPr>
            </w:pPr>
            <w:r>
              <w:rPr>
                <w:rFonts w:eastAsia="Calibri" w:cs="Open Sans"/>
                <w:sz w:val="20"/>
                <w:szCs w:val="20"/>
              </w:rPr>
              <w:t>Incomplete</w:t>
            </w:r>
          </w:p>
          <w:p w14:paraId="6A4513F6" w14:textId="77777777" w:rsidR="00E8479C" w:rsidRPr="00FB4B93" w:rsidRDefault="00E8479C" w:rsidP="00E8479C">
            <w:pPr>
              <w:pBdr>
                <w:bottom w:val="single" w:sz="12" w:space="1" w:color="auto"/>
              </w:pBdr>
              <w:spacing w:before="0" w:after="0"/>
              <w:jc w:val="center"/>
              <w:rPr>
                <w:rFonts w:eastAsia="Calibri" w:cs="Open Sans"/>
                <w:sz w:val="20"/>
                <w:szCs w:val="20"/>
              </w:rPr>
            </w:pPr>
          </w:p>
          <w:p w14:paraId="433593FD" w14:textId="771BB714" w:rsidR="00E8479C" w:rsidRDefault="00E8479C" w:rsidP="00E8479C">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11147277" w14:textId="77777777" w:rsidTr="37BDA61C">
        <w:trPr>
          <w:cantSplit/>
          <w:trHeight w:val="432"/>
        </w:trPr>
        <w:tc>
          <w:tcPr>
            <w:tcW w:w="875" w:type="dxa"/>
          </w:tcPr>
          <w:p w14:paraId="2D49D39A" w14:textId="6D944A67" w:rsidR="00E8479C" w:rsidRDefault="0051648B" w:rsidP="00E8479C">
            <w:pPr>
              <w:spacing w:before="0"/>
              <w:jc w:val="center"/>
              <w:rPr>
                <w:rFonts w:eastAsia="Calibri" w:cs="Open Sans"/>
                <w:sz w:val="20"/>
                <w:szCs w:val="20"/>
              </w:rPr>
            </w:pPr>
            <w:r>
              <w:rPr>
                <w:rFonts w:eastAsia="Calibri" w:cs="Open Sans"/>
                <w:sz w:val="20"/>
                <w:szCs w:val="20"/>
              </w:rPr>
              <w:t>A-9e</w:t>
            </w:r>
          </w:p>
        </w:tc>
        <w:tc>
          <w:tcPr>
            <w:tcW w:w="2205" w:type="dxa"/>
          </w:tcPr>
          <w:p w14:paraId="04478042" w14:textId="54DA0480" w:rsidR="00E8479C" w:rsidRPr="00FB4B93" w:rsidRDefault="00E8479C" w:rsidP="00E8479C">
            <w:pPr>
              <w:spacing w:before="0"/>
              <w:jc w:val="center"/>
              <w:rPr>
                <w:rFonts w:eastAsia="Calibri" w:cs="Open Sans"/>
                <w:sz w:val="20"/>
                <w:szCs w:val="20"/>
              </w:rPr>
            </w:pPr>
            <w:r w:rsidRPr="00FB4B93">
              <w:rPr>
                <w:rFonts w:eastAsia="Calibri" w:cs="Open Sans"/>
                <w:sz w:val="20"/>
                <w:szCs w:val="20"/>
              </w:rPr>
              <w:t>During Construction</w:t>
            </w:r>
          </w:p>
        </w:tc>
        <w:tc>
          <w:tcPr>
            <w:tcW w:w="4538" w:type="dxa"/>
          </w:tcPr>
          <w:p w14:paraId="0EDC1AD9" w14:textId="77777777" w:rsidR="00E8479C" w:rsidRDefault="00E8479C" w:rsidP="00E8479C">
            <w:pPr>
              <w:spacing w:before="0" w:after="0"/>
              <w:rPr>
                <w:rFonts w:eastAsia="Open Sans" w:cs="Open Sans"/>
                <w:b/>
                <w:bCs/>
                <w:sz w:val="20"/>
                <w:szCs w:val="20"/>
              </w:rPr>
            </w:pPr>
            <w:r>
              <w:rPr>
                <w:rFonts w:eastAsia="Open Sans" w:cs="Open Sans"/>
                <w:b/>
                <w:bCs/>
                <w:sz w:val="20"/>
                <w:szCs w:val="20"/>
              </w:rPr>
              <w:t>Protected Species – Nashville Crayfish</w:t>
            </w:r>
          </w:p>
          <w:p w14:paraId="46101820" w14:textId="36676879" w:rsidR="00E8479C" w:rsidRPr="000B63D2" w:rsidRDefault="00E8479C" w:rsidP="00E8479C">
            <w:pPr>
              <w:spacing w:before="0" w:after="0"/>
              <w:rPr>
                <w:rFonts w:eastAsia="Open Sans" w:cs="Open Sans"/>
                <w:sz w:val="20"/>
                <w:szCs w:val="20"/>
              </w:rPr>
            </w:pPr>
            <w:r w:rsidRPr="000B63D2">
              <w:rPr>
                <w:rFonts w:eastAsia="Open Sans" w:cs="Open Sans"/>
                <w:sz w:val="20"/>
                <w:szCs w:val="20"/>
              </w:rPr>
              <w:t>Construction equipment will be staged away from stream channels where practicable, and spill containment devices will be used to minimize the potential for contaminants to reach the water. Spill or releases will be addressed immediately in accordance with TDOT protocols.</w:t>
            </w:r>
          </w:p>
        </w:tc>
        <w:tc>
          <w:tcPr>
            <w:tcW w:w="1813" w:type="dxa"/>
          </w:tcPr>
          <w:p w14:paraId="727A6DA5" w14:textId="1C079642" w:rsidR="00E8479C" w:rsidRPr="00FB4B93" w:rsidRDefault="00E8479C" w:rsidP="00E8479C">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5DCD53F7" w14:textId="6A1C155E" w:rsidR="00E8479C" w:rsidRPr="00FB4B93" w:rsidRDefault="00E8479C" w:rsidP="00E8479C">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526C98F7" w14:textId="77777777" w:rsidR="00E8479C" w:rsidRPr="00FB4B93" w:rsidRDefault="00E8479C" w:rsidP="00E8479C">
            <w:pPr>
              <w:spacing w:before="0" w:line="360" w:lineRule="auto"/>
              <w:jc w:val="center"/>
              <w:rPr>
                <w:rFonts w:eastAsia="Calibri" w:cs="Open Sans"/>
                <w:sz w:val="20"/>
                <w:szCs w:val="20"/>
              </w:rPr>
            </w:pPr>
            <w:r>
              <w:rPr>
                <w:rFonts w:eastAsia="Calibri" w:cs="Open Sans"/>
                <w:sz w:val="20"/>
                <w:szCs w:val="20"/>
              </w:rPr>
              <w:t>Incomplete</w:t>
            </w:r>
          </w:p>
          <w:p w14:paraId="2B352DC6" w14:textId="77777777" w:rsidR="00E8479C" w:rsidRPr="00FB4B93" w:rsidRDefault="00E8479C" w:rsidP="00E8479C">
            <w:pPr>
              <w:pBdr>
                <w:bottom w:val="single" w:sz="12" w:space="1" w:color="auto"/>
              </w:pBdr>
              <w:spacing w:before="0" w:after="0"/>
              <w:jc w:val="center"/>
              <w:rPr>
                <w:rFonts w:eastAsia="Calibri" w:cs="Open Sans"/>
                <w:sz w:val="20"/>
                <w:szCs w:val="20"/>
              </w:rPr>
            </w:pPr>
          </w:p>
          <w:p w14:paraId="291B22D8" w14:textId="3229C9F1" w:rsidR="00E8479C" w:rsidRDefault="00E8479C" w:rsidP="00E8479C">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28CCD715" w14:textId="77777777" w:rsidTr="37BDA61C">
        <w:trPr>
          <w:cantSplit/>
          <w:trHeight w:val="432"/>
        </w:trPr>
        <w:tc>
          <w:tcPr>
            <w:tcW w:w="875" w:type="dxa"/>
          </w:tcPr>
          <w:p w14:paraId="749C498F" w14:textId="3E19C747" w:rsidR="00E8479C" w:rsidRDefault="0051648B" w:rsidP="00E8479C">
            <w:pPr>
              <w:spacing w:before="0"/>
              <w:jc w:val="center"/>
              <w:rPr>
                <w:rFonts w:eastAsia="Calibri" w:cs="Open Sans"/>
                <w:sz w:val="20"/>
                <w:szCs w:val="20"/>
              </w:rPr>
            </w:pPr>
            <w:r>
              <w:rPr>
                <w:rFonts w:eastAsia="Calibri" w:cs="Open Sans"/>
                <w:sz w:val="20"/>
                <w:szCs w:val="20"/>
              </w:rPr>
              <w:t>A-9f</w:t>
            </w:r>
          </w:p>
        </w:tc>
        <w:tc>
          <w:tcPr>
            <w:tcW w:w="2205" w:type="dxa"/>
          </w:tcPr>
          <w:p w14:paraId="2ABEF866" w14:textId="36C8740D" w:rsidR="00E8479C" w:rsidRPr="00FB4B93" w:rsidRDefault="00E8479C" w:rsidP="00E8479C">
            <w:pPr>
              <w:spacing w:before="0"/>
              <w:jc w:val="center"/>
              <w:rPr>
                <w:rFonts w:eastAsia="Calibri" w:cs="Open Sans"/>
                <w:sz w:val="20"/>
                <w:szCs w:val="20"/>
              </w:rPr>
            </w:pPr>
            <w:r>
              <w:rPr>
                <w:rFonts w:eastAsia="Calibri" w:cs="Open Sans"/>
                <w:sz w:val="20"/>
                <w:szCs w:val="20"/>
              </w:rPr>
              <w:t>During Construction</w:t>
            </w:r>
          </w:p>
        </w:tc>
        <w:tc>
          <w:tcPr>
            <w:tcW w:w="4538" w:type="dxa"/>
          </w:tcPr>
          <w:p w14:paraId="42A171D5" w14:textId="77777777" w:rsidR="00E8479C" w:rsidRPr="000B63D2" w:rsidRDefault="00E8479C" w:rsidP="00E8479C">
            <w:pPr>
              <w:spacing w:before="0" w:after="0"/>
              <w:rPr>
                <w:rFonts w:eastAsia="Open Sans" w:cs="Open Sans"/>
                <w:sz w:val="20"/>
                <w:szCs w:val="20"/>
              </w:rPr>
            </w:pPr>
            <w:r>
              <w:rPr>
                <w:rFonts w:eastAsia="Open Sans" w:cs="Open Sans"/>
                <w:b/>
                <w:bCs/>
                <w:sz w:val="20"/>
                <w:szCs w:val="20"/>
              </w:rPr>
              <w:t xml:space="preserve">Protected Species – </w:t>
            </w:r>
            <w:r w:rsidRPr="00666745">
              <w:rPr>
                <w:rFonts w:eastAsia="Open Sans" w:cs="Open Sans"/>
                <w:b/>
                <w:bCs/>
                <w:sz w:val="20"/>
                <w:szCs w:val="20"/>
              </w:rPr>
              <w:t>Nashville Crayfish</w:t>
            </w:r>
          </w:p>
          <w:p w14:paraId="7B4C27DC" w14:textId="79F7210F" w:rsidR="00E8479C" w:rsidRDefault="00E8479C" w:rsidP="00E8479C">
            <w:pPr>
              <w:spacing w:before="0" w:after="0"/>
              <w:rPr>
                <w:rFonts w:eastAsia="Open Sans" w:cs="Open Sans"/>
                <w:b/>
                <w:bCs/>
                <w:sz w:val="20"/>
                <w:szCs w:val="20"/>
              </w:rPr>
            </w:pPr>
            <w:r w:rsidRPr="000B63D2">
              <w:rPr>
                <w:rFonts w:eastAsia="Open Sans" w:cs="Open Sans"/>
                <w:sz w:val="20"/>
                <w:szCs w:val="20"/>
              </w:rPr>
              <w:t xml:space="preserve">Disturbed </w:t>
            </w:r>
            <w:proofErr w:type="gramStart"/>
            <w:r w:rsidRPr="000B63D2">
              <w:rPr>
                <w:rFonts w:eastAsia="Open Sans" w:cs="Open Sans"/>
                <w:sz w:val="20"/>
                <w:szCs w:val="20"/>
              </w:rPr>
              <w:t>soils</w:t>
            </w:r>
            <w:proofErr w:type="gramEnd"/>
            <w:r w:rsidRPr="000B63D2">
              <w:rPr>
                <w:rFonts w:eastAsia="Open Sans" w:cs="Open Sans"/>
                <w:sz w:val="20"/>
                <w:szCs w:val="20"/>
              </w:rPr>
              <w:t xml:space="preserve"> and waste/borrow areas will be stabilized as soon as practicable to prevent erosion and will be located and managed to prevent sediment from entering streams.</w:t>
            </w:r>
          </w:p>
        </w:tc>
        <w:tc>
          <w:tcPr>
            <w:tcW w:w="1813" w:type="dxa"/>
          </w:tcPr>
          <w:p w14:paraId="33A215B7" w14:textId="3494C50A" w:rsidR="00E8479C" w:rsidRPr="00FB4B93" w:rsidRDefault="00E8479C" w:rsidP="00E8479C">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6C27CB72" w14:textId="4A57D724" w:rsidR="00E8479C" w:rsidRPr="00FB4B93" w:rsidRDefault="00E8479C" w:rsidP="00E8479C">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26E556FF" w14:textId="77777777" w:rsidR="00E8479C" w:rsidRPr="00FB4B93" w:rsidRDefault="00E8479C" w:rsidP="00E8479C">
            <w:pPr>
              <w:spacing w:before="0" w:line="360" w:lineRule="auto"/>
              <w:jc w:val="center"/>
              <w:rPr>
                <w:rFonts w:eastAsia="Calibri" w:cs="Open Sans"/>
                <w:sz w:val="20"/>
                <w:szCs w:val="20"/>
              </w:rPr>
            </w:pPr>
            <w:r>
              <w:rPr>
                <w:rFonts w:eastAsia="Calibri" w:cs="Open Sans"/>
                <w:sz w:val="20"/>
                <w:szCs w:val="20"/>
              </w:rPr>
              <w:t>Incomplete</w:t>
            </w:r>
          </w:p>
          <w:p w14:paraId="47474316" w14:textId="77777777" w:rsidR="00E8479C" w:rsidRPr="00FB4B93" w:rsidRDefault="00E8479C" w:rsidP="00E8479C">
            <w:pPr>
              <w:pBdr>
                <w:bottom w:val="single" w:sz="12" w:space="1" w:color="auto"/>
              </w:pBdr>
              <w:spacing w:before="0" w:after="0"/>
              <w:jc w:val="center"/>
              <w:rPr>
                <w:rFonts w:eastAsia="Calibri" w:cs="Open Sans"/>
                <w:sz w:val="20"/>
                <w:szCs w:val="20"/>
              </w:rPr>
            </w:pPr>
          </w:p>
          <w:p w14:paraId="4DB4B692" w14:textId="13E583A7" w:rsidR="00E8479C" w:rsidRDefault="00E8479C" w:rsidP="00E8479C">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06DD74D8" w14:textId="77777777" w:rsidTr="62436531">
        <w:trPr>
          <w:cantSplit/>
          <w:trHeight w:val="432"/>
        </w:trPr>
        <w:tc>
          <w:tcPr>
            <w:tcW w:w="875" w:type="dxa"/>
          </w:tcPr>
          <w:p w14:paraId="5CA7BEDF" w14:textId="5AD17FA3" w:rsidR="005F595D" w:rsidRDefault="0051648B" w:rsidP="005F595D">
            <w:pPr>
              <w:spacing w:before="0"/>
              <w:jc w:val="center"/>
              <w:rPr>
                <w:rFonts w:eastAsia="Calibri" w:cs="Open Sans"/>
                <w:sz w:val="20"/>
                <w:szCs w:val="20"/>
              </w:rPr>
            </w:pPr>
            <w:r>
              <w:rPr>
                <w:rFonts w:eastAsia="Calibri" w:cs="Open Sans"/>
                <w:sz w:val="20"/>
                <w:szCs w:val="20"/>
              </w:rPr>
              <w:t>A-9g</w:t>
            </w:r>
          </w:p>
        </w:tc>
        <w:tc>
          <w:tcPr>
            <w:tcW w:w="2205" w:type="dxa"/>
          </w:tcPr>
          <w:p w14:paraId="2A526946" w14:textId="4AB42BE3" w:rsidR="005F595D" w:rsidRPr="00FB4B93" w:rsidRDefault="005F595D" w:rsidP="005F595D">
            <w:pPr>
              <w:spacing w:before="0"/>
              <w:jc w:val="center"/>
              <w:rPr>
                <w:rFonts w:eastAsia="Calibri" w:cs="Open Sans"/>
                <w:sz w:val="20"/>
                <w:szCs w:val="20"/>
              </w:rPr>
            </w:pPr>
            <w:r>
              <w:rPr>
                <w:rFonts w:eastAsia="Calibri" w:cs="Open Sans"/>
                <w:sz w:val="20"/>
                <w:szCs w:val="20"/>
              </w:rPr>
              <w:t>During Construction</w:t>
            </w:r>
          </w:p>
        </w:tc>
        <w:tc>
          <w:tcPr>
            <w:tcW w:w="4538" w:type="dxa"/>
          </w:tcPr>
          <w:p w14:paraId="4A8301E8" w14:textId="77777777" w:rsidR="005F595D" w:rsidRDefault="005F595D" w:rsidP="005F595D">
            <w:pPr>
              <w:spacing w:before="0" w:after="0"/>
              <w:rPr>
                <w:rFonts w:eastAsia="Open Sans" w:cs="Open Sans"/>
                <w:b/>
                <w:bCs/>
                <w:sz w:val="20"/>
                <w:szCs w:val="20"/>
              </w:rPr>
            </w:pPr>
            <w:r>
              <w:rPr>
                <w:rFonts w:eastAsia="Open Sans" w:cs="Open Sans"/>
                <w:b/>
                <w:bCs/>
                <w:sz w:val="20"/>
                <w:szCs w:val="20"/>
              </w:rPr>
              <w:t xml:space="preserve">Protected Species – </w:t>
            </w:r>
            <w:r w:rsidRPr="00666745">
              <w:rPr>
                <w:rFonts w:eastAsia="Open Sans" w:cs="Open Sans"/>
                <w:b/>
                <w:bCs/>
                <w:sz w:val="20"/>
                <w:szCs w:val="20"/>
              </w:rPr>
              <w:t>Nashville Crayfish</w:t>
            </w:r>
          </w:p>
          <w:p w14:paraId="13EE0073" w14:textId="4F7BD2E4" w:rsidR="005F595D" w:rsidRDefault="005F595D" w:rsidP="005F595D">
            <w:pPr>
              <w:spacing w:before="0" w:after="0"/>
              <w:rPr>
                <w:rFonts w:eastAsia="Open Sans" w:cs="Open Sans"/>
                <w:b/>
                <w:bCs/>
                <w:sz w:val="20"/>
                <w:szCs w:val="20"/>
              </w:rPr>
            </w:pPr>
            <w:r>
              <w:rPr>
                <w:rFonts w:eastAsia="Open Sans" w:cs="Open Sans"/>
                <w:sz w:val="20"/>
                <w:szCs w:val="20"/>
              </w:rPr>
              <w:t>E</w:t>
            </w:r>
            <w:r w:rsidRPr="000B63D2">
              <w:rPr>
                <w:rFonts w:eastAsia="Open Sans" w:cs="Open Sans"/>
                <w:sz w:val="20"/>
                <w:szCs w:val="20"/>
              </w:rPr>
              <w:t xml:space="preserve">nsure that pre-construction sweeps are performed systematically across the full instream construction footprint, that sweep methods are applied consistently and that relocation and handling methods minimize stress and injury. Sweep teams must also document substrate types encountered, inaccessible interstitial areas and efforts attempted to access those areas </w:t>
            </w:r>
            <w:proofErr w:type="gramStart"/>
            <w:r w:rsidRPr="000B63D2">
              <w:rPr>
                <w:rFonts w:eastAsia="Open Sans" w:cs="Open Sans"/>
                <w:sz w:val="20"/>
                <w:szCs w:val="20"/>
              </w:rPr>
              <w:t>in order to</w:t>
            </w:r>
            <w:proofErr w:type="gramEnd"/>
            <w:r w:rsidRPr="000B63D2">
              <w:rPr>
                <w:rFonts w:eastAsia="Open Sans" w:cs="Open Sans"/>
                <w:sz w:val="20"/>
                <w:szCs w:val="20"/>
              </w:rPr>
              <w:t xml:space="preserve"> verify sweep completeness and support assumptions used in take estimates.</w:t>
            </w:r>
          </w:p>
        </w:tc>
        <w:tc>
          <w:tcPr>
            <w:tcW w:w="1813" w:type="dxa"/>
          </w:tcPr>
          <w:p w14:paraId="500633A5" w14:textId="5A040B45" w:rsidR="005F595D" w:rsidRPr="00FB4B93" w:rsidRDefault="005F595D" w:rsidP="005F595D">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18F8342F" w14:textId="683130F4" w:rsidR="005F595D" w:rsidRPr="00FB4B93" w:rsidRDefault="005F595D" w:rsidP="005F595D">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422FE725" w14:textId="77777777" w:rsidR="005F595D" w:rsidRPr="00FB4B93" w:rsidRDefault="005F595D" w:rsidP="005F595D">
            <w:pPr>
              <w:spacing w:before="0" w:line="360" w:lineRule="auto"/>
              <w:jc w:val="center"/>
              <w:rPr>
                <w:rFonts w:eastAsia="Calibri" w:cs="Open Sans"/>
                <w:sz w:val="20"/>
                <w:szCs w:val="20"/>
              </w:rPr>
            </w:pPr>
            <w:r>
              <w:rPr>
                <w:rFonts w:eastAsia="Calibri" w:cs="Open Sans"/>
                <w:sz w:val="20"/>
                <w:szCs w:val="20"/>
              </w:rPr>
              <w:t>Incomplete</w:t>
            </w:r>
          </w:p>
          <w:p w14:paraId="42C33C80" w14:textId="77777777" w:rsidR="005F595D" w:rsidRPr="00FB4B93" w:rsidRDefault="005F595D" w:rsidP="005F595D">
            <w:pPr>
              <w:pBdr>
                <w:bottom w:val="single" w:sz="12" w:space="1" w:color="auto"/>
              </w:pBdr>
              <w:spacing w:before="0" w:after="0"/>
              <w:jc w:val="center"/>
              <w:rPr>
                <w:rFonts w:eastAsia="Calibri" w:cs="Open Sans"/>
                <w:sz w:val="20"/>
                <w:szCs w:val="20"/>
              </w:rPr>
            </w:pPr>
          </w:p>
          <w:p w14:paraId="04F6B07E" w14:textId="56F4CDF8" w:rsidR="005F595D" w:rsidRDefault="005F595D" w:rsidP="005F595D">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79071119" w14:textId="77777777" w:rsidTr="37BDA61C">
        <w:trPr>
          <w:cantSplit/>
          <w:trHeight w:val="432"/>
        </w:trPr>
        <w:tc>
          <w:tcPr>
            <w:tcW w:w="875" w:type="dxa"/>
          </w:tcPr>
          <w:p w14:paraId="79DCF80E" w14:textId="3B8659B4" w:rsidR="005F595D" w:rsidRDefault="0051648B" w:rsidP="005F595D">
            <w:pPr>
              <w:spacing w:before="0"/>
              <w:jc w:val="center"/>
              <w:rPr>
                <w:rFonts w:eastAsia="Calibri" w:cs="Open Sans"/>
                <w:sz w:val="20"/>
                <w:szCs w:val="20"/>
              </w:rPr>
            </w:pPr>
            <w:r>
              <w:rPr>
                <w:rFonts w:eastAsia="Calibri" w:cs="Open Sans"/>
                <w:sz w:val="20"/>
                <w:szCs w:val="20"/>
              </w:rPr>
              <w:t>A-9</w:t>
            </w:r>
            <w:r w:rsidR="009A7C34">
              <w:rPr>
                <w:rFonts w:eastAsia="Calibri" w:cs="Open Sans"/>
                <w:sz w:val="20"/>
                <w:szCs w:val="20"/>
              </w:rPr>
              <w:t>h</w:t>
            </w:r>
          </w:p>
        </w:tc>
        <w:tc>
          <w:tcPr>
            <w:tcW w:w="2205" w:type="dxa"/>
          </w:tcPr>
          <w:p w14:paraId="2D253D21" w14:textId="520DE94E" w:rsidR="005F595D" w:rsidRPr="00FB4B93" w:rsidRDefault="005F595D" w:rsidP="005F595D">
            <w:pPr>
              <w:spacing w:before="0"/>
              <w:jc w:val="center"/>
              <w:rPr>
                <w:rFonts w:eastAsia="Calibri" w:cs="Open Sans"/>
                <w:sz w:val="20"/>
                <w:szCs w:val="20"/>
              </w:rPr>
            </w:pPr>
            <w:r>
              <w:rPr>
                <w:rFonts w:eastAsia="Calibri" w:cs="Open Sans"/>
                <w:sz w:val="20"/>
                <w:szCs w:val="20"/>
              </w:rPr>
              <w:t>During Construction</w:t>
            </w:r>
          </w:p>
        </w:tc>
        <w:tc>
          <w:tcPr>
            <w:tcW w:w="4538" w:type="dxa"/>
          </w:tcPr>
          <w:p w14:paraId="483C0963" w14:textId="0EB5379C" w:rsidR="005F595D" w:rsidRDefault="005F595D" w:rsidP="005F595D">
            <w:pPr>
              <w:spacing w:before="0" w:after="0"/>
              <w:rPr>
                <w:rFonts w:eastAsia="Open Sans" w:cs="Open Sans"/>
                <w:b/>
                <w:bCs/>
                <w:sz w:val="20"/>
                <w:szCs w:val="20"/>
              </w:rPr>
            </w:pPr>
            <w:r w:rsidRPr="00B73BE0">
              <w:rPr>
                <w:rFonts w:eastAsia="Open Sans" w:cs="Open Sans"/>
                <w:b/>
                <w:bCs/>
                <w:sz w:val="20"/>
                <w:szCs w:val="20"/>
              </w:rPr>
              <w:t>Protected Species – Nashville Crayfish</w:t>
            </w:r>
          </w:p>
          <w:p w14:paraId="08A6E133" w14:textId="75D58AA3" w:rsidR="005F595D" w:rsidRPr="000B63D2" w:rsidRDefault="005F595D" w:rsidP="005F595D">
            <w:pPr>
              <w:spacing w:before="0" w:after="0"/>
              <w:rPr>
                <w:rFonts w:eastAsia="Open Sans" w:cs="Open Sans"/>
                <w:sz w:val="20"/>
                <w:szCs w:val="20"/>
              </w:rPr>
            </w:pPr>
            <w:r>
              <w:rPr>
                <w:rFonts w:eastAsia="Open Sans" w:cs="Open Sans"/>
                <w:sz w:val="20"/>
                <w:szCs w:val="20"/>
              </w:rPr>
              <w:t>E</w:t>
            </w:r>
            <w:r w:rsidRPr="000B63D2">
              <w:rPr>
                <w:rFonts w:eastAsia="Open Sans" w:cs="Open Sans"/>
                <w:sz w:val="20"/>
                <w:szCs w:val="20"/>
              </w:rPr>
              <w:t>nsure that isolation measures, EPSC controls and pollutant-prevention practices committed to in the Proposed Action are functioning as intended and that any water-quality exceedances or pollutant releases are detected and corrected promptly.</w:t>
            </w:r>
          </w:p>
        </w:tc>
        <w:tc>
          <w:tcPr>
            <w:tcW w:w="1813" w:type="dxa"/>
          </w:tcPr>
          <w:p w14:paraId="051A1C93" w14:textId="19D622E5" w:rsidR="005F595D" w:rsidRPr="00FB4B93" w:rsidRDefault="005F595D" w:rsidP="005F595D">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55C6EBF9" w14:textId="47057B5D" w:rsidR="005F595D" w:rsidRPr="00FB4B93" w:rsidRDefault="005F595D" w:rsidP="005F595D">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385A8643" w14:textId="77777777" w:rsidR="005F595D" w:rsidRPr="00FB4B93" w:rsidRDefault="005F595D" w:rsidP="005F595D">
            <w:pPr>
              <w:spacing w:before="0" w:line="360" w:lineRule="auto"/>
              <w:jc w:val="center"/>
              <w:rPr>
                <w:rFonts w:eastAsia="Calibri" w:cs="Open Sans"/>
                <w:sz w:val="20"/>
                <w:szCs w:val="20"/>
              </w:rPr>
            </w:pPr>
            <w:r>
              <w:rPr>
                <w:rFonts w:eastAsia="Calibri" w:cs="Open Sans"/>
                <w:sz w:val="20"/>
                <w:szCs w:val="20"/>
              </w:rPr>
              <w:t>Incomplete</w:t>
            </w:r>
          </w:p>
          <w:p w14:paraId="03DD8C43" w14:textId="77777777" w:rsidR="005F595D" w:rsidRPr="00FB4B93" w:rsidRDefault="005F595D" w:rsidP="005F595D">
            <w:pPr>
              <w:pBdr>
                <w:bottom w:val="single" w:sz="12" w:space="1" w:color="auto"/>
              </w:pBdr>
              <w:spacing w:before="0" w:after="0"/>
              <w:jc w:val="center"/>
              <w:rPr>
                <w:rFonts w:eastAsia="Calibri" w:cs="Open Sans"/>
                <w:sz w:val="20"/>
                <w:szCs w:val="20"/>
              </w:rPr>
            </w:pPr>
          </w:p>
          <w:p w14:paraId="4B578E9E" w14:textId="655AAA99" w:rsidR="005F595D" w:rsidRDefault="005F595D" w:rsidP="005F595D">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6B31C2F6" w14:textId="77777777" w:rsidTr="37BDA61C">
        <w:trPr>
          <w:cantSplit/>
          <w:trHeight w:val="432"/>
        </w:trPr>
        <w:tc>
          <w:tcPr>
            <w:tcW w:w="875" w:type="dxa"/>
          </w:tcPr>
          <w:p w14:paraId="24D22738" w14:textId="62F464C2" w:rsidR="006D335E" w:rsidRDefault="009A7C34" w:rsidP="006D335E">
            <w:pPr>
              <w:spacing w:before="0"/>
              <w:jc w:val="center"/>
              <w:rPr>
                <w:rFonts w:eastAsia="Calibri" w:cs="Open Sans"/>
                <w:sz w:val="20"/>
                <w:szCs w:val="20"/>
              </w:rPr>
            </w:pPr>
            <w:r>
              <w:rPr>
                <w:rFonts w:eastAsia="Calibri" w:cs="Open Sans"/>
                <w:sz w:val="20"/>
                <w:szCs w:val="20"/>
              </w:rPr>
              <w:t>A-9i</w:t>
            </w:r>
          </w:p>
        </w:tc>
        <w:tc>
          <w:tcPr>
            <w:tcW w:w="2205" w:type="dxa"/>
          </w:tcPr>
          <w:p w14:paraId="2D3754CE" w14:textId="3472C14D" w:rsidR="006D335E" w:rsidRPr="00FB4B93" w:rsidRDefault="006D335E" w:rsidP="006D335E">
            <w:pPr>
              <w:spacing w:before="0"/>
              <w:jc w:val="center"/>
              <w:rPr>
                <w:rFonts w:eastAsia="Calibri" w:cs="Open Sans"/>
                <w:sz w:val="20"/>
                <w:szCs w:val="20"/>
              </w:rPr>
            </w:pPr>
            <w:r>
              <w:rPr>
                <w:rFonts w:eastAsia="Calibri" w:cs="Open Sans"/>
                <w:sz w:val="20"/>
                <w:szCs w:val="20"/>
              </w:rPr>
              <w:t>During Construction</w:t>
            </w:r>
          </w:p>
        </w:tc>
        <w:tc>
          <w:tcPr>
            <w:tcW w:w="4538" w:type="dxa"/>
          </w:tcPr>
          <w:p w14:paraId="207F04E2" w14:textId="77777777" w:rsidR="006D335E" w:rsidRDefault="006D335E" w:rsidP="006D335E">
            <w:pPr>
              <w:spacing w:before="0" w:after="0"/>
              <w:rPr>
                <w:rFonts w:eastAsia="Open Sans" w:cs="Open Sans"/>
                <w:b/>
                <w:bCs/>
                <w:sz w:val="20"/>
                <w:szCs w:val="20"/>
              </w:rPr>
            </w:pPr>
            <w:r w:rsidRPr="00B73BE0">
              <w:rPr>
                <w:rFonts w:eastAsia="Open Sans" w:cs="Open Sans"/>
                <w:b/>
                <w:bCs/>
                <w:sz w:val="20"/>
                <w:szCs w:val="20"/>
              </w:rPr>
              <w:t>Protected Species – Nashville Crayfish</w:t>
            </w:r>
          </w:p>
          <w:p w14:paraId="3EBD24EC" w14:textId="7EDB6789" w:rsidR="006D335E" w:rsidRPr="00B73BE0" w:rsidRDefault="006D335E" w:rsidP="006D335E">
            <w:pPr>
              <w:spacing w:before="0" w:after="0"/>
              <w:rPr>
                <w:rFonts w:eastAsia="Open Sans" w:cs="Open Sans"/>
                <w:b/>
                <w:bCs/>
                <w:sz w:val="20"/>
                <w:szCs w:val="20"/>
              </w:rPr>
            </w:pPr>
            <w:r>
              <w:rPr>
                <w:rFonts w:eastAsia="Open Sans" w:cs="Open Sans"/>
                <w:sz w:val="20"/>
                <w:szCs w:val="20"/>
              </w:rPr>
              <w:t>E</w:t>
            </w:r>
            <w:r w:rsidRPr="00C423A8">
              <w:rPr>
                <w:rFonts w:eastAsia="Open Sans" w:cs="Open Sans"/>
                <w:sz w:val="20"/>
                <w:szCs w:val="20"/>
              </w:rPr>
              <w:t>nsure that structural failures, overtopping, pollutant releases, or any deviations that could result in additional take are identified and addressed immediately.</w:t>
            </w:r>
          </w:p>
        </w:tc>
        <w:tc>
          <w:tcPr>
            <w:tcW w:w="1813" w:type="dxa"/>
          </w:tcPr>
          <w:p w14:paraId="793E5383" w14:textId="41FDB351" w:rsidR="006D335E" w:rsidRPr="00FB4B93" w:rsidRDefault="006D335E" w:rsidP="006D335E">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6716CA5D" w14:textId="3CD505EA" w:rsidR="006D335E" w:rsidRPr="00FB4B93" w:rsidRDefault="006D335E" w:rsidP="006D335E">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5350B387" w14:textId="77777777" w:rsidR="006D335E" w:rsidRPr="00FB4B93" w:rsidRDefault="006D335E" w:rsidP="006D335E">
            <w:pPr>
              <w:spacing w:before="0" w:line="360" w:lineRule="auto"/>
              <w:jc w:val="center"/>
              <w:rPr>
                <w:rFonts w:eastAsia="Calibri" w:cs="Open Sans"/>
                <w:sz w:val="20"/>
                <w:szCs w:val="20"/>
              </w:rPr>
            </w:pPr>
            <w:r>
              <w:rPr>
                <w:rFonts w:eastAsia="Calibri" w:cs="Open Sans"/>
                <w:sz w:val="20"/>
                <w:szCs w:val="20"/>
              </w:rPr>
              <w:t>Incomplete</w:t>
            </w:r>
          </w:p>
          <w:p w14:paraId="5A0433DC" w14:textId="77777777" w:rsidR="006D335E" w:rsidRPr="00FB4B93" w:rsidRDefault="006D335E" w:rsidP="006D335E">
            <w:pPr>
              <w:pBdr>
                <w:bottom w:val="single" w:sz="12" w:space="1" w:color="auto"/>
              </w:pBdr>
              <w:spacing w:before="0" w:after="0"/>
              <w:jc w:val="center"/>
              <w:rPr>
                <w:rFonts w:eastAsia="Calibri" w:cs="Open Sans"/>
                <w:sz w:val="20"/>
                <w:szCs w:val="20"/>
              </w:rPr>
            </w:pPr>
          </w:p>
          <w:p w14:paraId="705E42B3" w14:textId="6E465563" w:rsidR="006D335E" w:rsidRDefault="006D335E" w:rsidP="006D335E">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081BF87B" w14:textId="77777777" w:rsidTr="37BDA61C">
        <w:trPr>
          <w:cantSplit/>
          <w:trHeight w:val="432"/>
        </w:trPr>
        <w:tc>
          <w:tcPr>
            <w:tcW w:w="875" w:type="dxa"/>
          </w:tcPr>
          <w:p w14:paraId="433B58E7" w14:textId="2823A228" w:rsidR="006D335E" w:rsidRDefault="009A7C34" w:rsidP="006D335E">
            <w:pPr>
              <w:spacing w:before="0"/>
              <w:jc w:val="center"/>
              <w:rPr>
                <w:rFonts w:eastAsia="Calibri" w:cs="Open Sans"/>
                <w:sz w:val="20"/>
                <w:szCs w:val="20"/>
              </w:rPr>
            </w:pPr>
            <w:r>
              <w:rPr>
                <w:rFonts w:eastAsia="Calibri" w:cs="Open Sans"/>
                <w:sz w:val="20"/>
                <w:szCs w:val="20"/>
              </w:rPr>
              <w:t>A-9j</w:t>
            </w:r>
          </w:p>
        </w:tc>
        <w:tc>
          <w:tcPr>
            <w:tcW w:w="2205" w:type="dxa"/>
          </w:tcPr>
          <w:p w14:paraId="56CE6172" w14:textId="5F75FFF2" w:rsidR="006D335E" w:rsidRPr="00FB4B93" w:rsidRDefault="006D335E" w:rsidP="006D335E">
            <w:pPr>
              <w:spacing w:before="0"/>
              <w:jc w:val="center"/>
              <w:rPr>
                <w:rFonts w:eastAsia="Calibri" w:cs="Open Sans"/>
                <w:sz w:val="20"/>
                <w:szCs w:val="20"/>
              </w:rPr>
            </w:pPr>
            <w:r>
              <w:rPr>
                <w:rFonts w:eastAsia="Calibri" w:cs="Open Sans"/>
                <w:sz w:val="20"/>
                <w:szCs w:val="20"/>
              </w:rPr>
              <w:t>During Construction</w:t>
            </w:r>
          </w:p>
        </w:tc>
        <w:tc>
          <w:tcPr>
            <w:tcW w:w="4538" w:type="dxa"/>
          </w:tcPr>
          <w:p w14:paraId="02027D7C" w14:textId="77777777" w:rsidR="006D335E" w:rsidRDefault="006D335E" w:rsidP="006D335E">
            <w:pPr>
              <w:spacing w:before="0" w:after="0"/>
              <w:rPr>
                <w:rFonts w:eastAsia="Open Sans" w:cs="Open Sans"/>
                <w:b/>
                <w:bCs/>
                <w:sz w:val="20"/>
                <w:szCs w:val="20"/>
              </w:rPr>
            </w:pPr>
            <w:r w:rsidRPr="00C423A8">
              <w:rPr>
                <w:rFonts w:eastAsia="Open Sans" w:cs="Open Sans"/>
                <w:b/>
                <w:bCs/>
                <w:sz w:val="20"/>
                <w:szCs w:val="20"/>
              </w:rPr>
              <w:t>Protected Species – Nashville Crayfish</w:t>
            </w:r>
          </w:p>
          <w:p w14:paraId="467D2FD9" w14:textId="461C75EA" w:rsidR="006D335E" w:rsidRPr="000B63D2" w:rsidRDefault="006D335E" w:rsidP="006D335E">
            <w:pPr>
              <w:spacing w:before="0" w:after="0"/>
              <w:rPr>
                <w:rFonts w:eastAsia="Open Sans" w:cs="Open Sans"/>
                <w:sz w:val="20"/>
                <w:szCs w:val="20"/>
              </w:rPr>
            </w:pPr>
            <w:r>
              <w:rPr>
                <w:rFonts w:eastAsia="Open Sans" w:cs="Open Sans"/>
                <w:sz w:val="20"/>
                <w:szCs w:val="20"/>
              </w:rPr>
              <w:t>E</w:t>
            </w:r>
            <w:r w:rsidRPr="000B63D2">
              <w:rPr>
                <w:rFonts w:eastAsia="Open Sans" w:cs="Open Sans"/>
                <w:sz w:val="20"/>
                <w:szCs w:val="20"/>
              </w:rPr>
              <w:t>nsure that disturbed streambed areas are restored to approximate pre-project elevations and physical configurations to support rapid recolonization by Nashville crayfish. Restoration must ensure that the spatial extent and depth of substrate disturbance do not exceed the instream footprint analyzed in Appendix B</w:t>
            </w:r>
            <w:r w:rsidR="004B1AAE">
              <w:rPr>
                <w:rFonts w:eastAsia="Open Sans" w:cs="Open Sans"/>
                <w:sz w:val="20"/>
                <w:szCs w:val="20"/>
              </w:rPr>
              <w:t xml:space="preserve"> of the Biological Opinion</w:t>
            </w:r>
            <w:r w:rsidRPr="000B63D2">
              <w:rPr>
                <w:rFonts w:eastAsia="Open Sans" w:cs="Open Sans"/>
                <w:sz w:val="20"/>
                <w:szCs w:val="20"/>
              </w:rPr>
              <w:t xml:space="preserve"> and used as the take surrogate.</w:t>
            </w:r>
          </w:p>
        </w:tc>
        <w:tc>
          <w:tcPr>
            <w:tcW w:w="1813" w:type="dxa"/>
          </w:tcPr>
          <w:p w14:paraId="4BA18514" w14:textId="2D8B4873" w:rsidR="006D335E" w:rsidRPr="00FB4B93" w:rsidRDefault="006D335E" w:rsidP="006D335E">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0E7B23AA" w14:textId="53672111" w:rsidR="006D335E" w:rsidRPr="00FB4B93" w:rsidRDefault="006D335E" w:rsidP="006D335E">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366C7958" w14:textId="77777777" w:rsidR="006D335E" w:rsidRPr="00FB4B93" w:rsidRDefault="006D335E" w:rsidP="006D335E">
            <w:pPr>
              <w:spacing w:before="0" w:line="360" w:lineRule="auto"/>
              <w:jc w:val="center"/>
              <w:rPr>
                <w:rFonts w:eastAsia="Calibri" w:cs="Open Sans"/>
                <w:sz w:val="20"/>
                <w:szCs w:val="20"/>
              </w:rPr>
            </w:pPr>
            <w:r>
              <w:rPr>
                <w:rFonts w:eastAsia="Calibri" w:cs="Open Sans"/>
                <w:sz w:val="20"/>
                <w:szCs w:val="20"/>
              </w:rPr>
              <w:t>Incomplete</w:t>
            </w:r>
          </w:p>
          <w:p w14:paraId="7A77FB95" w14:textId="77777777" w:rsidR="006D335E" w:rsidRPr="00FB4B93" w:rsidRDefault="006D335E" w:rsidP="006D335E">
            <w:pPr>
              <w:pBdr>
                <w:bottom w:val="single" w:sz="12" w:space="1" w:color="auto"/>
              </w:pBdr>
              <w:spacing w:before="0" w:after="0"/>
              <w:jc w:val="center"/>
              <w:rPr>
                <w:rFonts w:eastAsia="Calibri" w:cs="Open Sans"/>
                <w:sz w:val="20"/>
                <w:szCs w:val="20"/>
              </w:rPr>
            </w:pPr>
          </w:p>
          <w:p w14:paraId="2513EA9B" w14:textId="67FB826E" w:rsidR="006D335E" w:rsidRDefault="006D335E" w:rsidP="006D335E">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36476099" w14:textId="77777777" w:rsidTr="37BDA61C">
        <w:trPr>
          <w:cantSplit/>
          <w:trHeight w:val="432"/>
        </w:trPr>
        <w:tc>
          <w:tcPr>
            <w:tcW w:w="875" w:type="dxa"/>
          </w:tcPr>
          <w:p w14:paraId="21A36245" w14:textId="6C47ED78" w:rsidR="006D335E" w:rsidRDefault="009A7C34" w:rsidP="006D335E">
            <w:pPr>
              <w:spacing w:before="0"/>
              <w:jc w:val="center"/>
              <w:rPr>
                <w:rFonts w:eastAsia="Calibri" w:cs="Open Sans"/>
                <w:sz w:val="20"/>
                <w:szCs w:val="20"/>
              </w:rPr>
            </w:pPr>
            <w:r>
              <w:rPr>
                <w:rFonts w:eastAsia="Calibri" w:cs="Open Sans"/>
                <w:sz w:val="20"/>
                <w:szCs w:val="20"/>
              </w:rPr>
              <w:t>A-9k</w:t>
            </w:r>
          </w:p>
        </w:tc>
        <w:tc>
          <w:tcPr>
            <w:tcW w:w="2205" w:type="dxa"/>
          </w:tcPr>
          <w:p w14:paraId="13FDB1A9" w14:textId="33ABEB6B" w:rsidR="006D335E" w:rsidRPr="00FB4B93" w:rsidRDefault="006D335E" w:rsidP="006D335E">
            <w:pPr>
              <w:spacing w:before="0"/>
              <w:jc w:val="center"/>
              <w:rPr>
                <w:rFonts w:eastAsia="Calibri" w:cs="Open Sans"/>
                <w:sz w:val="20"/>
                <w:szCs w:val="20"/>
              </w:rPr>
            </w:pPr>
            <w:r>
              <w:rPr>
                <w:rFonts w:eastAsia="Calibri" w:cs="Open Sans"/>
                <w:sz w:val="20"/>
                <w:szCs w:val="20"/>
              </w:rPr>
              <w:t>During Construction</w:t>
            </w:r>
          </w:p>
        </w:tc>
        <w:tc>
          <w:tcPr>
            <w:tcW w:w="4538" w:type="dxa"/>
          </w:tcPr>
          <w:p w14:paraId="3D148A0C" w14:textId="77777777" w:rsidR="006D335E" w:rsidRDefault="006D335E" w:rsidP="006D335E">
            <w:pPr>
              <w:spacing w:before="0" w:after="0"/>
              <w:rPr>
                <w:rFonts w:eastAsia="Open Sans" w:cs="Open Sans"/>
                <w:b/>
                <w:bCs/>
                <w:sz w:val="20"/>
                <w:szCs w:val="20"/>
              </w:rPr>
            </w:pPr>
            <w:r w:rsidRPr="008F0CFA">
              <w:rPr>
                <w:rFonts w:eastAsia="Open Sans" w:cs="Open Sans"/>
                <w:b/>
                <w:bCs/>
                <w:sz w:val="20"/>
                <w:szCs w:val="20"/>
              </w:rPr>
              <w:t>Protected Species – Nashville Crayfish</w:t>
            </w:r>
          </w:p>
          <w:p w14:paraId="06955A8B" w14:textId="5D81B30E" w:rsidR="006D335E" w:rsidRPr="000B63D2" w:rsidRDefault="006D335E" w:rsidP="006D335E">
            <w:pPr>
              <w:spacing w:before="0" w:after="0"/>
              <w:rPr>
                <w:rFonts w:eastAsia="Open Sans" w:cs="Open Sans"/>
                <w:sz w:val="20"/>
                <w:szCs w:val="20"/>
              </w:rPr>
            </w:pPr>
            <w:r>
              <w:rPr>
                <w:rFonts w:eastAsia="Open Sans" w:cs="Open Sans"/>
                <w:sz w:val="20"/>
                <w:szCs w:val="20"/>
              </w:rPr>
              <w:t>E</w:t>
            </w:r>
            <w:r w:rsidRPr="000B63D2">
              <w:rPr>
                <w:rFonts w:eastAsia="Open Sans" w:cs="Open Sans"/>
                <w:sz w:val="20"/>
                <w:szCs w:val="20"/>
              </w:rPr>
              <w:t>nsure complete, accurate</w:t>
            </w:r>
            <w:r w:rsidR="00306066">
              <w:rPr>
                <w:rFonts w:eastAsia="Open Sans" w:cs="Open Sans"/>
                <w:sz w:val="20"/>
                <w:szCs w:val="20"/>
              </w:rPr>
              <w:t xml:space="preserve"> </w:t>
            </w:r>
            <w:r w:rsidRPr="000B63D2">
              <w:rPr>
                <w:rFonts w:eastAsia="Open Sans" w:cs="Open Sans"/>
                <w:sz w:val="20"/>
                <w:szCs w:val="20"/>
              </w:rPr>
              <w:t>and timely documentation of sweeps, relocations, BMP performance, water-quality conditions and any potential injury or mortality. Monitoring and documentation must include verification that instream disturbance remains within the 24,624 m² instream footprint used as the surrogate measure for incidental take.</w:t>
            </w:r>
          </w:p>
        </w:tc>
        <w:tc>
          <w:tcPr>
            <w:tcW w:w="1813" w:type="dxa"/>
          </w:tcPr>
          <w:p w14:paraId="2ABF382D" w14:textId="248D4A6D" w:rsidR="006D335E" w:rsidRPr="00FB4B93" w:rsidRDefault="006D335E" w:rsidP="006D335E">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04DADA3D" w14:textId="5B6CF902" w:rsidR="006D335E" w:rsidRPr="00FB4B93" w:rsidRDefault="006D335E" w:rsidP="006D335E">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7E99B184" w14:textId="77777777" w:rsidR="006D335E" w:rsidRPr="00FB4B93" w:rsidRDefault="006D335E" w:rsidP="006D335E">
            <w:pPr>
              <w:spacing w:before="0" w:line="360" w:lineRule="auto"/>
              <w:jc w:val="center"/>
              <w:rPr>
                <w:rFonts w:eastAsia="Calibri" w:cs="Open Sans"/>
                <w:sz w:val="20"/>
                <w:szCs w:val="20"/>
              </w:rPr>
            </w:pPr>
            <w:r>
              <w:rPr>
                <w:rFonts w:eastAsia="Calibri" w:cs="Open Sans"/>
                <w:sz w:val="20"/>
                <w:szCs w:val="20"/>
              </w:rPr>
              <w:t>Incomplete</w:t>
            </w:r>
          </w:p>
          <w:p w14:paraId="693C1574" w14:textId="77777777" w:rsidR="006D335E" w:rsidRPr="00FB4B93" w:rsidRDefault="006D335E" w:rsidP="006D335E">
            <w:pPr>
              <w:pBdr>
                <w:bottom w:val="single" w:sz="12" w:space="1" w:color="auto"/>
              </w:pBdr>
              <w:spacing w:before="0" w:after="0"/>
              <w:jc w:val="center"/>
              <w:rPr>
                <w:rFonts w:eastAsia="Calibri" w:cs="Open Sans"/>
                <w:sz w:val="20"/>
                <w:szCs w:val="20"/>
              </w:rPr>
            </w:pPr>
          </w:p>
          <w:p w14:paraId="5AF2F900" w14:textId="410FF0C3" w:rsidR="006D335E" w:rsidRDefault="006D335E" w:rsidP="006D335E">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25298094" w14:textId="77777777" w:rsidTr="37BDA61C">
        <w:trPr>
          <w:cantSplit/>
          <w:trHeight w:val="432"/>
        </w:trPr>
        <w:tc>
          <w:tcPr>
            <w:tcW w:w="875" w:type="dxa"/>
          </w:tcPr>
          <w:p w14:paraId="14C1BCA6" w14:textId="35F20BFB" w:rsidR="00597196" w:rsidRDefault="009A7C34" w:rsidP="00597196">
            <w:pPr>
              <w:spacing w:before="0"/>
              <w:jc w:val="center"/>
              <w:rPr>
                <w:rFonts w:eastAsia="Calibri" w:cs="Open Sans"/>
                <w:sz w:val="20"/>
                <w:szCs w:val="20"/>
              </w:rPr>
            </w:pPr>
            <w:r>
              <w:rPr>
                <w:rFonts w:eastAsia="Calibri" w:cs="Open Sans"/>
                <w:sz w:val="20"/>
                <w:szCs w:val="20"/>
              </w:rPr>
              <w:t>A-9l</w:t>
            </w:r>
          </w:p>
        </w:tc>
        <w:tc>
          <w:tcPr>
            <w:tcW w:w="2205" w:type="dxa"/>
          </w:tcPr>
          <w:p w14:paraId="676EF043" w14:textId="2BEDD2DE" w:rsidR="00597196" w:rsidRPr="00FB4B93" w:rsidRDefault="00597196" w:rsidP="00597196">
            <w:pPr>
              <w:spacing w:before="0"/>
              <w:jc w:val="center"/>
              <w:rPr>
                <w:rFonts w:eastAsia="Calibri" w:cs="Open Sans"/>
                <w:sz w:val="20"/>
                <w:szCs w:val="20"/>
              </w:rPr>
            </w:pPr>
            <w:r>
              <w:rPr>
                <w:rFonts w:eastAsia="Calibri" w:cs="Open Sans"/>
                <w:sz w:val="20"/>
                <w:szCs w:val="20"/>
              </w:rPr>
              <w:t>During Construction</w:t>
            </w:r>
          </w:p>
        </w:tc>
        <w:tc>
          <w:tcPr>
            <w:tcW w:w="4538" w:type="dxa"/>
          </w:tcPr>
          <w:p w14:paraId="4D569D5E" w14:textId="7EBAAF2B" w:rsidR="00597196" w:rsidRPr="0061080C" w:rsidRDefault="00597196" w:rsidP="00597196">
            <w:pPr>
              <w:spacing w:before="0" w:after="0"/>
              <w:rPr>
                <w:rFonts w:eastAsia="Open Sans" w:cs="Open Sans"/>
                <w:b/>
                <w:bCs/>
                <w:sz w:val="20"/>
                <w:szCs w:val="20"/>
              </w:rPr>
            </w:pPr>
            <w:r w:rsidRPr="008F0CFA">
              <w:rPr>
                <w:rFonts w:eastAsia="Open Sans" w:cs="Open Sans"/>
                <w:b/>
                <w:bCs/>
                <w:sz w:val="20"/>
                <w:szCs w:val="20"/>
              </w:rPr>
              <w:t>Protected Species – Nashville Crayfish</w:t>
            </w:r>
          </w:p>
          <w:p w14:paraId="3D904211" w14:textId="0ECBA8E3" w:rsidR="00597196" w:rsidRDefault="00597196" w:rsidP="00597196">
            <w:pPr>
              <w:spacing w:before="0" w:after="0"/>
              <w:rPr>
                <w:rFonts w:eastAsia="Open Sans" w:cs="Open Sans"/>
                <w:sz w:val="20"/>
                <w:szCs w:val="20"/>
              </w:rPr>
            </w:pPr>
            <w:r>
              <w:rPr>
                <w:rFonts w:eastAsia="Open Sans" w:cs="Open Sans"/>
                <w:sz w:val="20"/>
                <w:szCs w:val="20"/>
              </w:rPr>
              <w:t>E</w:t>
            </w:r>
            <w:r w:rsidRPr="000B63D2">
              <w:rPr>
                <w:rFonts w:eastAsia="Open Sans" w:cs="Open Sans"/>
                <w:sz w:val="20"/>
                <w:szCs w:val="20"/>
              </w:rPr>
              <w:t xml:space="preserve">nsure that Sweep Logs are maintained for every pre-construction sweep, including: </w:t>
            </w:r>
          </w:p>
          <w:p w14:paraId="0EE00907" w14:textId="2D76B1D0" w:rsidR="00597196" w:rsidRPr="000B63D2" w:rsidRDefault="00597196" w:rsidP="000B63D2">
            <w:pPr>
              <w:pStyle w:val="ListParagraph"/>
              <w:numPr>
                <w:ilvl w:val="0"/>
                <w:numId w:val="1"/>
              </w:numPr>
              <w:spacing w:before="0" w:after="0"/>
              <w:rPr>
                <w:rFonts w:eastAsia="Open Sans" w:cs="Open Sans"/>
                <w:sz w:val="20"/>
                <w:szCs w:val="20"/>
              </w:rPr>
            </w:pPr>
            <w:r w:rsidRPr="000B63D2">
              <w:rPr>
                <w:rFonts w:eastAsia="Open Sans" w:cs="Open Sans"/>
                <w:sz w:val="20"/>
                <w:szCs w:val="20"/>
              </w:rPr>
              <w:t xml:space="preserve">The date and time of each sweep; </w:t>
            </w:r>
          </w:p>
          <w:p w14:paraId="43C6F7E8" w14:textId="21A7FB88" w:rsidR="00597196" w:rsidRPr="000B63D2" w:rsidRDefault="00597196" w:rsidP="000B63D2">
            <w:pPr>
              <w:pStyle w:val="ListParagraph"/>
              <w:numPr>
                <w:ilvl w:val="0"/>
                <w:numId w:val="1"/>
              </w:numPr>
              <w:spacing w:before="0" w:after="0"/>
              <w:rPr>
                <w:rFonts w:eastAsia="Open Sans" w:cs="Open Sans"/>
                <w:sz w:val="20"/>
                <w:szCs w:val="20"/>
              </w:rPr>
            </w:pPr>
            <w:r w:rsidRPr="000B63D2">
              <w:rPr>
                <w:rFonts w:eastAsia="Open Sans" w:cs="Open Sans"/>
                <w:sz w:val="20"/>
                <w:szCs w:val="20"/>
              </w:rPr>
              <w:t xml:space="preserve">Personnel conducting the sweep; </w:t>
            </w:r>
          </w:p>
          <w:p w14:paraId="68D51556" w14:textId="49A649A3" w:rsidR="00560163" w:rsidRDefault="00597196" w:rsidP="003379A9">
            <w:pPr>
              <w:numPr>
                <w:ilvl w:val="0"/>
                <w:numId w:val="1"/>
              </w:numPr>
              <w:spacing w:before="0" w:after="0"/>
              <w:rPr>
                <w:rFonts w:eastAsia="Open Sans" w:cs="Open Sans"/>
                <w:sz w:val="20"/>
                <w:szCs w:val="20"/>
              </w:rPr>
            </w:pPr>
            <w:r w:rsidRPr="000B63D2">
              <w:rPr>
                <w:rFonts w:eastAsia="Open Sans" w:cs="Open Sans"/>
                <w:sz w:val="20"/>
                <w:szCs w:val="20"/>
              </w:rPr>
              <w:t xml:space="preserve">Area covered; </w:t>
            </w:r>
          </w:p>
          <w:p w14:paraId="1AE50C3E" w14:textId="53BF0743" w:rsidR="00597196" w:rsidRPr="00973719" w:rsidRDefault="00597196" w:rsidP="00A737C6">
            <w:pPr>
              <w:numPr>
                <w:ilvl w:val="0"/>
                <w:numId w:val="1"/>
              </w:numPr>
              <w:spacing w:before="0" w:after="0"/>
              <w:rPr>
                <w:rFonts w:eastAsia="Open Sans" w:cs="Open Sans"/>
                <w:sz w:val="20"/>
                <w:szCs w:val="20"/>
              </w:rPr>
            </w:pPr>
            <w:r w:rsidRPr="00973719">
              <w:rPr>
                <w:rFonts w:eastAsia="Open Sans" w:cs="Open Sans"/>
                <w:sz w:val="20"/>
                <w:szCs w:val="20"/>
              </w:rPr>
              <w:t>Sweep Logs must also document substrate features that were inaccessible or unsafe to access, including deep slab-rock interstices, and describe efforts taken to attempt access using approved methods</w:t>
            </w:r>
            <w:r w:rsidR="00975CCA">
              <w:rPr>
                <w:rFonts w:eastAsia="Open Sans" w:cs="Open Sans"/>
                <w:sz w:val="20"/>
                <w:szCs w:val="20"/>
              </w:rPr>
              <w:t>.</w:t>
            </w:r>
            <w:r w:rsidRPr="00973719">
              <w:rPr>
                <w:rFonts w:eastAsia="Open Sans" w:cs="Open Sans"/>
                <w:sz w:val="20"/>
                <w:szCs w:val="20"/>
              </w:rPr>
              <w:t xml:space="preserve"> </w:t>
            </w:r>
          </w:p>
          <w:p w14:paraId="5CE60708" w14:textId="5CBB184B" w:rsidR="00597196" w:rsidRDefault="00597196" w:rsidP="00597196">
            <w:pPr>
              <w:pStyle w:val="ListParagraph"/>
              <w:numPr>
                <w:ilvl w:val="0"/>
                <w:numId w:val="1"/>
              </w:numPr>
              <w:spacing w:before="0" w:after="0"/>
              <w:rPr>
                <w:rFonts w:eastAsia="Open Sans" w:cs="Open Sans"/>
                <w:sz w:val="20"/>
                <w:szCs w:val="20"/>
              </w:rPr>
            </w:pPr>
            <w:r w:rsidRPr="000B63D2">
              <w:rPr>
                <w:rFonts w:eastAsia="Open Sans" w:cs="Open Sans"/>
                <w:sz w:val="20"/>
                <w:szCs w:val="20"/>
              </w:rPr>
              <w:t xml:space="preserve">The number of Nashville crayfish captured; and </w:t>
            </w:r>
          </w:p>
          <w:p w14:paraId="1C013148" w14:textId="604AF478" w:rsidR="00597196" w:rsidRPr="000B63D2" w:rsidRDefault="00597196" w:rsidP="000B63D2">
            <w:pPr>
              <w:pStyle w:val="ListParagraph"/>
              <w:numPr>
                <w:ilvl w:val="0"/>
                <w:numId w:val="1"/>
              </w:numPr>
              <w:spacing w:before="0" w:after="0"/>
              <w:rPr>
                <w:rFonts w:eastAsia="Open Sans" w:cs="Open Sans"/>
                <w:sz w:val="20"/>
                <w:szCs w:val="20"/>
              </w:rPr>
            </w:pPr>
            <w:r w:rsidRPr="000B63D2">
              <w:rPr>
                <w:rFonts w:eastAsia="Open Sans" w:cs="Open Sans"/>
                <w:sz w:val="20"/>
                <w:szCs w:val="20"/>
              </w:rPr>
              <w:t xml:space="preserve">Release locations. </w:t>
            </w:r>
          </w:p>
          <w:p w14:paraId="74CC69E0" w14:textId="77777777" w:rsidR="00597196" w:rsidRPr="000B63D2" w:rsidRDefault="00597196" w:rsidP="00597196">
            <w:pPr>
              <w:spacing w:before="0" w:after="0"/>
              <w:rPr>
                <w:rFonts w:eastAsia="Open Sans" w:cs="Open Sans"/>
                <w:sz w:val="20"/>
                <w:szCs w:val="20"/>
              </w:rPr>
            </w:pPr>
          </w:p>
          <w:p w14:paraId="6106A498" w14:textId="47DE29A6" w:rsidR="00597196" w:rsidRPr="000B63D2" w:rsidRDefault="00597196" w:rsidP="00597196">
            <w:pPr>
              <w:spacing w:before="0" w:after="0"/>
              <w:rPr>
                <w:rFonts w:eastAsia="Open Sans" w:cs="Open Sans"/>
                <w:sz w:val="20"/>
                <w:szCs w:val="20"/>
              </w:rPr>
            </w:pPr>
            <w:r>
              <w:rPr>
                <w:rFonts w:eastAsia="Open Sans" w:cs="Open Sans"/>
                <w:sz w:val="20"/>
                <w:szCs w:val="20"/>
              </w:rPr>
              <w:t>E</w:t>
            </w:r>
            <w:r w:rsidRPr="000B63D2">
              <w:rPr>
                <w:rFonts w:eastAsia="Open Sans" w:cs="Open Sans"/>
                <w:sz w:val="20"/>
                <w:szCs w:val="20"/>
              </w:rPr>
              <w:t xml:space="preserve">nsure that the Sweep Logs are retained on site and available to the Service upon request throughout the duration of the project. </w:t>
            </w:r>
          </w:p>
          <w:p w14:paraId="260430E1" w14:textId="77777777" w:rsidR="00597196" w:rsidRPr="008F0CFA" w:rsidRDefault="00597196" w:rsidP="00597196">
            <w:pPr>
              <w:spacing w:before="0" w:after="0"/>
              <w:rPr>
                <w:rFonts w:eastAsia="Open Sans" w:cs="Open Sans"/>
                <w:b/>
                <w:bCs/>
                <w:sz w:val="20"/>
                <w:szCs w:val="20"/>
              </w:rPr>
            </w:pPr>
          </w:p>
        </w:tc>
        <w:tc>
          <w:tcPr>
            <w:tcW w:w="1813" w:type="dxa"/>
          </w:tcPr>
          <w:p w14:paraId="09D3E8DB" w14:textId="26DBBDA7" w:rsidR="00597196" w:rsidRPr="000B63D2" w:rsidRDefault="00597196" w:rsidP="00597196">
            <w:pPr>
              <w:spacing w:before="0"/>
              <w:jc w:val="center"/>
              <w:rPr>
                <w:rFonts w:eastAsia="Calibri" w:cs="Open Sans"/>
                <w:b/>
                <w:bCs/>
                <w:sz w:val="20"/>
                <w:szCs w:val="20"/>
              </w:rPr>
            </w:pPr>
            <w:r w:rsidRPr="00FB4B93">
              <w:rPr>
                <w:rFonts w:eastAsia="Calibri" w:cs="Open Sans"/>
                <w:sz w:val="20"/>
                <w:szCs w:val="20"/>
              </w:rPr>
              <w:t>Developer</w:t>
            </w:r>
          </w:p>
        </w:tc>
        <w:tc>
          <w:tcPr>
            <w:tcW w:w="1596" w:type="dxa"/>
          </w:tcPr>
          <w:p w14:paraId="2198C71E" w14:textId="57077C78" w:rsidR="00597196" w:rsidRPr="00FB4B93" w:rsidRDefault="00597196" w:rsidP="00597196">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553EE866" w14:textId="77777777" w:rsidR="00597196" w:rsidRPr="00FB4B93" w:rsidRDefault="00597196" w:rsidP="00597196">
            <w:pPr>
              <w:spacing w:before="0" w:line="360" w:lineRule="auto"/>
              <w:jc w:val="center"/>
              <w:rPr>
                <w:rFonts w:eastAsia="Calibri" w:cs="Open Sans"/>
                <w:sz w:val="20"/>
                <w:szCs w:val="20"/>
              </w:rPr>
            </w:pPr>
            <w:r>
              <w:rPr>
                <w:rFonts w:eastAsia="Calibri" w:cs="Open Sans"/>
                <w:sz w:val="20"/>
                <w:szCs w:val="20"/>
              </w:rPr>
              <w:t>Incomplete</w:t>
            </w:r>
          </w:p>
          <w:p w14:paraId="696684F7" w14:textId="77777777" w:rsidR="00597196" w:rsidRPr="00FB4B93" w:rsidRDefault="00597196" w:rsidP="00597196">
            <w:pPr>
              <w:pBdr>
                <w:bottom w:val="single" w:sz="12" w:space="1" w:color="auto"/>
              </w:pBdr>
              <w:spacing w:before="0" w:after="0"/>
              <w:jc w:val="center"/>
              <w:rPr>
                <w:rFonts w:eastAsia="Calibri" w:cs="Open Sans"/>
                <w:sz w:val="20"/>
                <w:szCs w:val="20"/>
              </w:rPr>
            </w:pPr>
          </w:p>
          <w:p w14:paraId="7D1B8E28" w14:textId="1D07F7DC" w:rsidR="00597196" w:rsidRDefault="00597196" w:rsidP="00597196">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1E574861" w14:textId="77777777" w:rsidTr="37BDA61C">
        <w:trPr>
          <w:cantSplit/>
          <w:trHeight w:val="432"/>
        </w:trPr>
        <w:tc>
          <w:tcPr>
            <w:tcW w:w="875" w:type="dxa"/>
          </w:tcPr>
          <w:p w14:paraId="7A0BDE4C" w14:textId="4122E47F" w:rsidR="00597196" w:rsidRDefault="009A7C34" w:rsidP="00597196">
            <w:pPr>
              <w:spacing w:before="0"/>
              <w:jc w:val="center"/>
              <w:rPr>
                <w:rFonts w:eastAsia="Calibri" w:cs="Open Sans"/>
                <w:sz w:val="20"/>
                <w:szCs w:val="20"/>
              </w:rPr>
            </w:pPr>
            <w:r>
              <w:rPr>
                <w:rFonts w:eastAsia="Calibri" w:cs="Open Sans"/>
                <w:sz w:val="20"/>
                <w:szCs w:val="20"/>
              </w:rPr>
              <w:t>A-9m</w:t>
            </w:r>
          </w:p>
        </w:tc>
        <w:tc>
          <w:tcPr>
            <w:tcW w:w="2205" w:type="dxa"/>
          </w:tcPr>
          <w:p w14:paraId="345BF488" w14:textId="5F1D29E4" w:rsidR="00597196" w:rsidRPr="00FB4B93" w:rsidRDefault="00597196" w:rsidP="00597196">
            <w:pPr>
              <w:spacing w:before="0"/>
              <w:jc w:val="center"/>
              <w:rPr>
                <w:rFonts w:eastAsia="Calibri" w:cs="Open Sans"/>
                <w:sz w:val="20"/>
                <w:szCs w:val="20"/>
              </w:rPr>
            </w:pPr>
            <w:r>
              <w:rPr>
                <w:rFonts w:eastAsia="Calibri" w:cs="Open Sans"/>
                <w:sz w:val="20"/>
                <w:szCs w:val="20"/>
              </w:rPr>
              <w:t>During Construction</w:t>
            </w:r>
          </w:p>
        </w:tc>
        <w:tc>
          <w:tcPr>
            <w:tcW w:w="4538" w:type="dxa"/>
          </w:tcPr>
          <w:p w14:paraId="3AAB9503" w14:textId="2F29BFB5" w:rsidR="00597196" w:rsidRDefault="00597196" w:rsidP="00597196">
            <w:pPr>
              <w:spacing w:before="0" w:after="0"/>
              <w:rPr>
                <w:rFonts w:eastAsia="Open Sans" w:cs="Open Sans"/>
                <w:b/>
                <w:bCs/>
                <w:sz w:val="20"/>
                <w:szCs w:val="20"/>
              </w:rPr>
            </w:pPr>
            <w:r w:rsidRPr="008F0CFA">
              <w:rPr>
                <w:rFonts w:eastAsia="Open Sans" w:cs="Open Sans"/>
                <w:b/>
                <w:bCs/>
                <w:sz w:val="20"/>
                <w:szCs w:val="20"/>
              </w:rPr>
              <w:t>Protected Species – Nashville Crayfish</w:t>
            </w:r>
          </w:p>
          <w:p w14:paraId="7CBCA5D4" w14:textId="628673BF" w:rsidR="00597196" w:rsidRPr="000B63D2" w:rsidRDefault="00597196" w:rsidP="00597196">
            <w:pPr>
              <w:spacing w:before="0" w:after="0"/>
              <w:rPr>
                <w:rFonts w:eastAsia="Open Sans" w:cs="Open Sans"/>
                <w:sz w:val="20"/>
                <w:szCs w:val="20"/>
              </w:rPr>
            </w:pPr>
            <w:r>
              <w:rPr>
                <w:rFonts w:eastAsia="Open Sans" w:cs="Open Sans"/>
                <w:sz w:val="20"/>
                <w:szCs w:val="20"/>
              </w:rPr>
              <w:t>E</w:t>
            </w:r>
            <w:r w:rsidRPr="000B63D2">
              <w:rPr>
                <w:rFonts w:eastAsia="Open Sans" w:cs="Open Sans"/>
                <w:sz w:val="20"/>
                <w:szCs w:val="20"/>
              </w:rPr>
              <w:t>nsure that turbidity, clarity and other water-quality parameters identified in the project-specific SWPPP are monitored at intervals sufficient to detect water-quality exceedances associated with instream construction.</w:t>
            </w:r>
          </w:p>
          <w:p w14:paraId="59690835" w14:textId="77777777" w:rsidR="00597196" w:rsidRDefault="00597196" w:rsidP="00597196">
            <w:pPr>
              <w:spacing w:before="0" w:after="0"/>
              <w:rPr>
                <w:rFonts w:eastAsia="Open Sans" w:cs="Open Sans"/>
                <w:sz w:val="20"/>
                <w:szCs w:val="20"/>
              </w:rPr>
            </w:pPr>
          </w:p>
          <w:p w14:paraId="5AA7A51B" w14:textId="6808AF18" w:rsidR="00597196" w:rsidRDefault="00597196" w:rsidP="00597196">
            <w:pPr>
              <w:spacing w:before="0" w:after="0"/>
              <w:rPr>
                <w:rFonts w:eastAsia="Open Sans" w:cs="Open Sans"/>
                <w:sz w:val="20"/>
                <w:szCs w:val="20"/>
              </w:rPr>
            </w:pPr>
            <w:r w:rsidRPr="000B63D2">
              <w:rPr>
                <w:rFonts w:eastAsia="Open Sans" w:cs="Open Sans"/>
                <w:sz w:val="20"/>
                <w:szCs w:val="20"/>
              </w:rPr>
              <w:t xml:space="preserve">If monitoring detects water-quality conditions that could impair crayfish respiration (for example, persistent turbidity above background conditions or visible suspended sediment escaping containment), </w:t>
            </w:r>
          </w:p>
          <w:p w14:paraId="3410AE7C" w14:textId="097D3505" w:rsidR="00597196" w:rsidRPr="000B63D2" w:rsidRDefault="00597196" w:rsidP="000B63D2">
            <w:pPr>
              <w:pStyle w:val="ListParagraph"/>
              <w:numPr>
                <w:ilvl w:val="0"/>
                <w:numId w:val="3"/>
              </w:numPr>
              <w:spacing w:before="0" w:after="0"/>
              <w:rPr>
                <w:rFonts w:eastAsia="Open Sans" w:cs="Open Sans"/>
                <w:sz w:val="20"/>
                <w:szCs w:val="20"/>
              </w:rPr>
            </w:pPr>
            <w:r w:rsidRPr="000B63D2">
              <w:rPr>
                <w:rFonts w:eastAsia="Open Sans" w:cs="Open Sans"/>
                <w:sz w:val="20"/>
                <w:szCs w:val="20"/>
              </w:rPr>
              <w:t>Immediately halt the instream activity contributing to the exceedance</w:t>
            </w:r>
            <w:r w:rsidR="2C8AF57D" w:rsidRPr="37BDA61C">
              <w:rPr>
                <w:rFonts w:eastAsia="Open Sans" w:cs="Open Sans"/>
                <w:sz w:val="20"/>
                <w:szCs w:val="20"/>
              </w:rPr>
              <w:t>,</w:t>
            </w:r>
          </w:p>
          <w:p w14:paraId="4698C92C" w14:textId="77777777" w:rsidR="00597196" w:rsidRDefault="00597196" w:rsidP="00597196">
            <w:pPr>
              <w:pStyle w:val="ListParagraph"/>
              <w:numPr>
                <w:ilvl w:val="0"/>
                <w:numId w:val="7"/>
              </w:numPr>
              <w:spacing w:before="0" w:after="0"/>
              <w:rPr>
                <w:rFonts w:eastAsia="Open Sans" w:cs="Open Sans"/>
                <w:sz w:val="20"/>
                <w:szCs w:val="20"/>
              </w:rPr>
            </w:pPr>
            <w:r w:rsidRPr="00C5659F">
              <w:rPr>
                <w:rFonts w:eastAsia="Open Sans" w:cs="Open Sans"/>
                <w:sz w:val="20"/>
                <w:szCs w:val="20"/>
              </w:rPr>
              <w:t>Identify and correct the cause of the exceedance (e.g., tighten diversion seals, repair cofferdams, adjust pumping rates, remove accumulated fines), and</w:t>
            </w:r>
          </w:p>
          <w:p w14:paraId="6FC483BA" w14:textId="77777777" w:rsidR="00597196" w:rsidRDefault="00597196" w:rsidP="00597196">
            <w:pPr>
              <w:pStyle w:val="ListParagraph"/>
              <w:numPr>
                <w:ilvl w:val="0"/>
                <w:numId w:val="7"/>
              </w:numPr>
              <w:spacing w:before="0" w:after="0"/>
              <w:rPr>
                <w:rFonts w:eastAsia="Open Sans" w:cs="Open Sans"/>
                <w:sz w:val="20"/>
                <w:szCs w:val="20"/>
              </w:rPr>
            </w:pPr>
            <w:r w:rsidRPr="000B63D2">
              <w:rPr>
                <w:rFonts w:eastAsia="Open Sans" w:cs="Open Sans"/>
                <w:sz w:val="20"/>
                <w:szCs w:val="20"/>
              </w:rPr>
              <w:t>Confirm that water-quality conditions have returned to background or pre-construction levels before resuming work.</w:t>
            </w:r>
          </w:p>
          <w:p w14:paraId="20EDBADA" w14:textId="77777777" w:rsidR="00597196" w:rsidRDefault="00597196" w:rsidP="000B63D2">
            <w:pPr>
              <w:pStyle w:val="ListParagraph"/>
              <w:spacing w:before="0" w:after="0"/>
              <w:rPr>
                <w:rFonts w:eastAsia="Open Sans" w:cs="Open Sans"/>
                <w:sz w:val="20"/>
                <w:szCs w:val="20"/>
              </w:rPr>
            </w:pPr>
          </w:p>
          <w:p w14:paraId="49F8ADA0" w14:textId="77777777" w:rsidR="00597196" w:rsidRDefault="00597196" w:rsidP="00597196">
            <w:pPr>
              <w:spacing w:before="0" w:after="0"/>
              <w:rPr>
                <w:rFonts w:eastAsia="Open Sans" w:cs="Open Sans"/>
                <w:sz w:val="20"/>
                <w:szCs w:val="20"/>
              </w:rPr>
            </w:pPr>
            <w:r w:rsidRPr="009066D7">
              <w:rPr>
                <w:rFonts w:eastAsia="Open Sans" w:cs="Open Sans"/>
                <w:sz w:val="20"/>
                <w:szCs w:val="20"/>
              </w:rPr>
              <w:t>All water-quality monitoring results, exceedances, and corrective actions must be recorded in a Water-Quality Monitoring Log maintained on site and made available to the Service upon request.</w:t>
            </w:r>
          </w:p>
          <w:p w14:paraId="6ABC2AFC" w14:textId="77777777" w:rsidR="00597196" w:rsidRPr="00E8305F" w:rsidRDefault="00597196" w:rsidP="00597196">
            <w:pPr>
              <w:spacing w:before="0" w:after="0"/>
              <w:rPr>
                <w:rFonts w:eastAsia="Open Sans" w:cs="Open Sans"/>
                <w:sz w:val="20"/>
                <w:szCs w:val="20"/>
              </w:rPr>
            </w:pPr>
          </w:p>
          <w:p w14:paraId="46C0E70A" w14:textId="77881D11" w:rsidR="00597196" w:rsidRPr="000B63D2" w:rsidRDefault="00597196" w:rsidP="00597196">
            <w:pPr>
              <w:spacing w:before="0" w:after="0"/>
              <w:rPr>
                <w:rFonts w:eastAsia="Open Sans" w:cs="Open Sans"/>
                <w:sz w:val="20"/>
                <w:szCs w:val="20"/>
              </w:rPr>
            </w:pPr>
            <w:r w:rsidRPr="00E8305F">
              <w:rPr>
                <w:rFonts w:eastAsia="Open Sans" w:cs="Open Sans"/>
                <w:sz w:val="20"/>
                <w:szCs w:val="20"/>
              </w:rPr>
              <w:t xml:space="preserve">Verification must include documented turbidity readings or photographic evidence of water-quality recovery. </w:t>
            </w:r>
          </w:p>
        </w:tc>
        <w:tc>
          <w:tcPr>
            <w:tcW w:w="1813" w:type="dxa"/>
          </w:tcPr>
          <w:p w14:paraId="716C381B" w14:textId="15FD3FAE" w:rsidR="00597196" w:rsidRPr="00FB4B93" w:rsidRDefault="00597196" w:rsidP="00597196">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5FB15CF7" w14:textId="2F80B7DA" w:rsidR="00597196" w:rsidRPr="00FB4B93" w:rsidRDefault="00597196" w:rsidP="00597196">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7819F52B" w14:textId="77777777" w:rsidR="00597196" w:rsidRPr="00FB4B93" w:rsidRDefault="00597196" w:rsidP="00597196">
            <w:pPr>
              <w:spacing w:before="0" w:line="360" w:lineRule="auto"/>
              <w:jc w:val="center"/>
              <w:rPr>
                <w:rFonts w:eastAsia="Calibri" w:cs="Open Sans"/>
                <w:sz w:val="20"/>
                <w:szCs w:val="20"/>
              </w:rPr>
            </w:pPr>
            <w:r>
              <w:rPr>
                <w:rFonts w:eastAsia="Calibri" w:cs="Open Sans"/>
                <w:sz w:val="20"/>
                <w:szCs w:val="20"/>
              </w:rPr>
              <w:t>Incomplete</w:t>
            </w:r>
          </w:p>
          <w:p w14:paraId="16DF5DB2" w14:textId="77777777" w:rsidR="00597196" w:rsidRPr="00FB4B93" w:rsidRDefault="00597196" w:rsidP="00597196">
            <w:pPr>
              <w:pBdr>
                <w:bottom w:val="single" w:sz="12" w:space="1" w:color="auto"/>
              </w:pBdr>
              <w:spacing w:before="0" w:after="0"/>
              <w:jc w:val="center"/>
              <w:rPr>
                <w:rFonts w:eastAsia="Calibri" w:cs="Open Sans"/>
                <w:sz w:val="20"/>
                <w:szCs w:val="20"/>
              </w:rPr>
            </w:pPr>
          </w:p>
          <w:p w14:paraId="324864FF" w14:textId="121A3EDF" w:rsidR="00597196" w:rsidRDefault="00597196" w:rsidP="00597196">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45B6D0B4" w14:textId="77777777" w:rsidTr="37BDA61C">
        <w:trPr>
          <w:cantSplit/>
          <w:trHeight w:val="432"/>
        </w:trPr>
        <w:tc>
          <w:tcPr>
            <w:tcW w:w="875" w:type="dxa"/>
          </w:tcPr>
          <w:p w14:paraId="5D0EE7C1" w14:textId="3DEF9F0B" w:rsidR="004511D1" w:rsidRDefault="009A7C34" w:rsidP="004511D1">
            <w:pPr>
              <w:spacing w:before="0"/>
              <w:jc w:val="center"/>
              <w:rPr>
                <w:rFonts w:eastAsia="Calibri" w:cs="Open Sans"/>
                <w:sz w:val="20"/>
                <w:szCs w:val="20"/>
              </w:rPr>
            </w:pPr>
            <w:r>
              <w:rPr>
                <w:rFonts w:eastAsia="Calibri" w:cs="Open Sans"/>
                <w:sz w:val="20"/>
                <w:szCs w:val="20"/>
              </w:rPr>
              <w:t>A-9n</w:t>
            </w:r>
          </w:p>
        </w:tc>
        <w:tc>
          <w:tcPr>
            <w:tcW w:w="2205" w:type="dxa"/>
          </w:tcPr>
          <w:p w14:paraId="1FDDBB85" w14:textId="74430E5B" w:rsidR="004511D1" w:rsidRPr="00FB4B93" w:rsidRDefault="004511D1" w:rsidP="004511D1">
            <w:pPr>
              <w:spacing w:before="0"/>
              <w:jc w:val="center"/>
              <w:rPr>
                <w:rFonts w:eastAsia="Calibri" w:cs="Open Sans"/>
                <w:sz w:val="20"/>
                <w:szCs w:val="20"/>
              </w:rPr>
            </w:pPr>
            <w:r>
              <w:rPr>
                <w:rFonts w:eastAsia="Calibri" w:cs="Open Sans"/>
                <w:sz w:val="20"/>
                <w:szCs w:val="20"/>
              </w:rPr>
              <w:t>During Construction</w:t>
            </w:r>
          </w:p>
        </w:tc>
        <w:tc>
          <w:tcPr>
            <w:tcW w:w="4538" w:type="dxa"/>
          </w:tcPr>
          <w:p w14:paraId="3EAE2099" w14:textId="7CA5B696" w:rsidR="004511D1" w:rsidRDefault="004511D1" w:rsidP="004511D1">
            <w:pPr>
              <w:spacing w:before="0" w:after="0"/>
              <w:rPr>
                <w:rFonts w:eastAsia="Open Sans" w:cs="Open Sans"/>
                <w:b/>
                <w:bCs/>
                <w:sz w:val="20"/>
                <w:szCs w:val="20"/>
              </w:rPr>
            </w:pPr>
            <w:r w:rsidRPr="000B63D2">
              <w:rPr>
                <w:rFonts w:eastAsia="Open Sans" w:cs="Open Sans"/>
                <w:b/>
                <w:bCs/>
                <w:sz w:val="20"/>
                <w:szCs w:val="20"/>
              </w:rPr>
              <w:t>Protected Species – Nashville Crayfish</w:t>
            </w:r>
          </w:p>
          <w:p w14:paraId="4497D8FA" w14:textId="5B13617E" w:rsidR="004511D1" w:rsidRPr="000B63D2" w:rsidRDefault="004511D1" w:rsidP="004511D1">
            <w:pPr>
              <w:spacing w:before="0" w:after="0"/>
              <w:rPr>
                <w:rFonts w:eastAsia="Open Sans" w:cs="Open Sans"/>
                <w:sz w:val="20"/>
                <w:szCs w:val="20"/>
              </w:rPr>
            </w:pPr>
            <w:r w:rsidRPr="000B63D2">
              <w:rPr>
                <w:rFonts w:eastAsia="Open Sans" w:cs="Open Sans"/>
                <w:sz w:val="20"/>
                <w:szCs w:val="20"/>
              </w:rPr>
              <w:t>If a sweep cannot be completed due to safety or access limitations, document the reason, notify the Service within 24 hours and coordinate on additional measures if needed.</w:t>
            </w:r>
          </w:p>
          <w:p w14:paraId="3651968D" w14:textId="77777777" w:rsidR="004511D1" w:rsidRDefault="004511D1" w:rsidP="004511D1">
            <w:pPr>
              <w:spacing w:before="0" w:after="0"/>
              <w:rPr>
                <w:rFonts w:eastAsia="Open Sans" w:cs="Open Sans"/>
                <w:b/>
                <w:bCs/>
                <w:sz w:val="20"/>
                <w:szCs w:val="20"/>
              </w:rPr>
            </w:pPr>
          </w:p>
          <w:p w14:paraId="3E8A1DDD" w14:textId="11900953" w:rsidR="004511D1" w:rsidRDefault="004511D1" w:rsidP="004511D1">
            <w:pPr>
              <w:spacing w:before="0" w:after="0"/>
              <w:rPr>
                <w:rFonts w:eastAsia="Open Sans" w:cs="Open Sans"/>
                <w:sz w:val="20"/>
                <w:szCs w:val="20"/>
              </w:rPr>
            </w:pPr>
            <w:r w:rsidRPr="000B63D2">
              <w:rPr>
                <w:rFonts w:eastAsia="Open Sans" w:cs="Open Sans"/>
                <w:sz w:val="20"/>
                <w:szCs w:val="20"/>
              </w:rPr>
              <w:t xml:space="preserve">If any exclusion device (such as block nets) fails, </w:t>
            </w:r>
            <w:proofErr w:type="gramStart"/>
            <w:r w:rsidRPr="000B63D2">
              <w:rPr>
                <w:rFonts w:eastAsia="Open Sans" w:cs="Open Sans"/>
                <w:sz w:val="20"/>
                <w:szCs w:val="20"/>
              </w:rPr>
              <w:t>is</w:t>
            </w:r>
            <w:proofErr w:type="gramEnd"/>
            <w:r w:rsidRPr="000B63D2">
              <w:rPr>
                <w:rFonts w:eastAsia="Open Sans" w:cs="Open Sans"/>
                <w:sz w:val="20"/>
                <w:szCs w:val="20"/>
              </w:rPr>
              <w:t xml:space="preserve"> overtopped or becomes ineffective:</w:t>
            </w:r>
          </w:p>
          <w:p w14:paraId="22283D6A" w14:textId="77777777" w:rsidR="004511D1" w:rsidRDefault="004511D1" w:rsidP="004511D1">
            <w:pPr>
              <w:pStyle w:val="ListParagraph"/>
              <w:numPr>
                <w:ilvl w:val="0"/>
                <w:numId w:val="8"/>
              </w:numPr>
              <w:spacing w:before="0" w:after="0"/>
              <w:rPr>
                <w:rFonts w:eastAsia="Open Sans" w:cs="Open Sans"/>
                <w:sz w:val="20"/>
                <w:szCs w:val="20"/>
              </w:rPr>
            </w:pPr>
            <w:r w:rsidRPr="00237090">
              <w:rPr>
                <w:rFonts w:eastAsia="Open Sans" w:cs="Open Sans"/>
                <w:sz w:val="20"/>
                <w:szCs w:val="20"/>
              </w:rPr>
              <w:t>Immediately halt instream work,</w:t>
            </w:r>
          </w:p>
          <w:p w14:paraId="1AAEDD62" w14:textId="77777777" w:rsidR="004511D1" w:rsidRDefault="004511D1" w:rsidP="004511D1">
            <w:pPr>
              <w:pStyle w:val="ListParagraph"/>
              <w:numPr>
                <w:ilvl w:val="0"/>
                <w:numId w:val="8"/>
              </w:numPr>
              <w:spacing w:before="0" w:after="0"/>
              <w:rPr>
                <w:rFonts w:eastAsia="Open Sans" w:cs="Open Sans"/>
                <w:sz w:val="20"/>
                <w:szCs w:val="20"/>
              </w:rPr>
            </w:pPr>
            <w:r w:rsidRPr="00EE427D">
              <w:rPr>
                <w:rFonts w:eastAsia="Open Sans" w:cs="Open Sans"/>
                <w:sz w:val="20"/>
                <w:szCs w:val="20"/>
              </w:rPr>
              <w:t>Restore the device to proper function, and</w:t>
            </w:r>
          </w:p>
          <w:p w14:paraId="318ED3AD" w14:textId="5E8A9E4B" w:rsidR="004511D1" w:rsidRDefault="004511D1" w:rsidP="00FF6C9C">
            <w:pPr>
              <w:pStyle w:val="ListParagraph"/>
              <w:numPr>
                <w:ilvl w:val="0"/>
                <w:numId w:val="8"/>
              </w:numPr>
              <w:spacing w:before="0" w:after="0"/>
              <w:rPr>
                <w:rFonts w:eastAsia="Open Sans" w:cs="Open Sans"/>
                <w:sz w:val="20"/>
                <w:szCs w:val="20"/>
              </w:rPr>
            </w:pPr>
            <w:r w:rsidRPr="00EE427D">
              <w:rPr>
                <w:rFonts w:eastAsia="Open Sans" w:cs="Open Sans"/>
                <w:sz w:val="20"/>
                <w:szCs w:val="20"/>
              </w:rPr>
              <w:t>Conduct a supplemental sweep before work resumes.</w:t>
            </w:r>
          </w:p>
          <w:p w14:paraId="28FC94C5" w14:textId="77777777" w:rsidR="00FF6C9C" w:rsidRPr="000B63D2" w:rsidRDefault="00FF6C9C" w:rsidP="000B63D2">
            <w:pPr>
              <w:pStyle w:val="ListParagraph"/>
              <w:spacing w:before="0" w:after="0"/>
              <w:rPr>
                <w:rFonts w:eastAsia="Open Sans" w:cs="Open Sans"/>
                <w:sz w:val="20"/>
                <w:szCs w:val="20"/>
              </w:rPr>
            </w:pPr>
          </w:p>
          <w:p w14:paraId="186FA015" w14:textId="0EFEF255" w:rsidR="004511D1" w:rsidRPr="000B63D2" w:rsidRDefault="004511D1" w:rsidP="004511D1">
            <w:pPr>
              <w:spacing w:before="0" w:after="0"/>
              <w:rPr>
                <w:rFonts w:eastAsia="Open Sans" w:cs="Open Sans"/>
                <w:sz w:val="20"/>
                <w:szCs w:val="20"/>
              </w:rPr>
            </w:pPr>
            <w:r w:rsidRPr="009F5662">
              <w:rPr>
                <w:rFonts w:eastAsia="Open Sans" w:cs="Open Sans"/>
                <w:sz w:val="20"/>
                <w:szCs w:val="20"/>
              </w:rPr>
              <w:t>All failures and corrective actions must be recorded in an Exclusion Failure Log maintained on site.</w:t>
            </w:r>
          </w:p>
        </w:tc>
        <w:tc>
          <w:tcPr>
            <w:tcW w:w="1813" w:type="dxa"/>
          </w:tcPr>
          <w:p w14:paraId="0D5CF30A" w14:textId="0ECB21ED" w:rsidR="004511D1" w:rsidRPr="00FB4B93" w:rsidRDefault="004511D1" w:rsidP="004511D1">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41E47CF5" w14:textId="21E12D3C" w:rsidR="004511D1" w:rsidRPr="00FB4B93" w:rsidRDefault="004511D1" w:rsidP="004511D1">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569109BF" w14:textId="77777777" w:rsidR="004511D1" w:rsidRPr="00FB4B93" w:rsidRDefault="004511D1" w:rsidP="004511D1">
            <w:pPr>
              <w:spacing w:before="0" w:line="360" w:lineRule="auto"/>
              <w:jc w:val="center"/>
              <w:rPr>
                <w:rFonts w:eastAsia="Calibri" w:cs="Open Sans"/>
                <w:sz w:val="20"/>
                <w:szCs w:val="20"/>
              </w:rPr>
            </w:pPr>
            <w:r>
              <w:rPr>
                <w:rFonts w:eastAsia="Calibri" w:cs="Open Sans"/>
                <w:sz w:val="20"/>
                <w:szCs w:val="20"/>
              </w:rPr>
              <w:t>Incomplete</w:t>
            </w:r>
          </w:p>
          <w:p w14:paraId="152FD202" w14:textId="77777777" w:rsidR="004511D1" w:rsidRPr="00FB4B93" w:rsidRDefault="004511D1" w:rsidP="004511D1">
            <w:pPr>
              <w:pBdr>
                <w:bottom w:val="single" w:sz="12" w:space="1" w:color="auto"/>
              </w:pBdr>
              <w:spacing w:before="0" w:after="0"/>
              <w:jc w:val="center"/>
              <w:rPr>
                <w:rFonts w:eastAsia="Calibri" w:cs="Open Sans"/>
                <w:sz w:val="20"/>
                <w:szCs w:val="20"/>
              </w:rPr>
            </w:pPr>
          </w:p>
          <w:p w14:paraId="759A90ED" w14:textId="66986699" w:rsidR="004511D1" w:rsidRDefault="004511D1" w:rsidP="004511D1">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74D767D4" w14:textId="77777777" w:rsidTr="37BDA61C">
        <w:trPr>
          <w:cantSplit/>
          <w:trHeight w:val="432"/>
        </w:trPr>
        <w:tc>
          <w:tcPr>
            <w:tcW w:w="875" w:type="dxa"/>
          </w:tcPr>
          <w:p w14:paraId="7F788828" w14:textId="7E855C04" w:rsidR="00BC20F8" w:rsidRDefault="009A7C34" w:rsidP="00BC20F8">
            <w:pPr>
              <w:spacing w:before="0"/>
              <w:jc w:val="center"/>
              <w:rPr>
                <w:rFonts w:eastAsia="Calibri" w:cs="Open Sans"/>
                <w:sz w:val="20"/>
                <w:szCs w:val="20"/>
              </w:rPr>
            </w:pPr>
            <w:r>
              <w:rPr>
                <w:rFonts w:eastAsia="Calibri" w:cs="Open Sans"/>
                <w:sz w:val="20"/>
                <w:szCs w:val="20"/>
              </w:rPr>
              <w:t>A-9o</w:t>
            </w:r>
          </w:p>
        </w:tc>
        <w:tc>
          <w:tcPr>
            <w:tcW w:w="2205" w:type="dxa"/>
          </w:tcPr>
          <w:p w14:paraId="4E0C5281" w14:textId="30EFF6AF" w:rsidR="00BC20F8" w:rsidRPr="00FB4B93" w:rsidRDefault="00BC20F8" w:rsidP="00BC20F8">
            <w:pPr>
              <w:spacing w:before="0"/>
              <w:jc w:val="center"/>
              <w:rPr>
                <w:rFonts w:eastAsia="Calibri" w:cs="Open Sans"/>
                <w:sz w:val="20"/>
                <w:szCs w:val="20"/>
              </w:rPr>
            </w:pPr>
            <w:r>
              <w:rPr>
                <w:rFonts w:eastAsia="Calibri" w:cs="Open Sans"/>
                <w:sz w:val="20"/>
                <w:szCs w:val="20"/>
              </w:rPr>
              <w:t>During Construction</w:t>
            </w:r>
          </w:p>
        </w:tc>
        <w:tc>
          <w:tcPr>
            <w:tcW w:w="4538" w:type="dxa"/>
          </w:tcPr>
          <w:p w14:paraId="5E7AB533" w14:textId="6B5EAAB3" w:rsidR="00BC20F8" w:rsidRPr="000B63D2" w:rsidRDefault="00BC20F8" w:rsidP="00BC20F8">
            <w:pPr>
              <w:spacing w:before="0" w:after="0"/>
              <w:rPr>
                <w:rFonts w:eastAsia="Open Sans" w:cs="Open Sans"/>
                <w:b/>
                <w:bCs/>
                <w:sz w:val="20"/>
                <w:szCs w:val="20"/>
              </w:rPr>
            </w:pPr>
            <w:r w:rsidRPr="00B54DB3">
              <w:rPr>
                <w:rFonts w:eastAsia="Open Sans" w:cs="Open Sans"/>
                <w:b/>
                <w:bCs/>
                <w:sz w:val="20"/>
                <w:szCs w:val="20"/>
              </w:rPr>
              <w:t>Protected Species – Nashville Crayfish</w:t>
            </w:r>
          </w:p>
          <w:p w14:paraId="2B3BA1B0" w14:textId="5770F462" w:rsidR="00BC20F8" w:rsidRDefault="00BC20F8" w:rsidP="00BC20F8">
            <w:pPr>
              <w:spacing w:before="0" w:after="0"/>
              <w:rPr>
                <w:rFonts w:eastAsia="Open Sans" w:cs="Open Sans"/>
                <w:sz w:val="20"/>
                <w:szCs w:val="20"/>
              </w:rPr>
            </w:pPr>
            <w:r w:rsidRPr="003A13B5">
              <w:rPr>
                <w:rFonts w:eastAsia="Open Sans" w:cs="Open Sans"/>
                <w:sz w:val="20"/>
                <w:szCs w:val="20"/>
              </w:rPr>
              <w:t>Notify</w:t>
            </w:r>
            <w:r w:rsidRPr="000B63D2">
              <w:rPr>
                <w:rFonts w:eastAsia="Open Sans" w:cs="Open Sans"/>
                <w:sz w:val="20"/>
                <w:szCs w:val="20"/>
              </w:rPr>
              <w:t xml:space="preserve"> the Service within 24 hours of discovering any injured or dead Nashville crayfish.</w:t>
            </w:r>
          </w:p>
          <w:p w14:paraId="3F249C02" w14:textId="77777777" w:rsidR="00BC20F8" w:rsidRDefault="00BC20F8" w:rsidP="00BC20F8">
            <w:pPr>
              <w:spacing w:before="0" w:after="0"/>
              <w:rPr>
                <w:rFonts w:eastAsia="Open Sans" w:cs="Open Sans"/>
                <w:sz w:val="20"/>
                <w:szCs w:val="20"/>
              </w:rPr>
            </w:pPr>
          </w:p>
          <w:p w14:paraId="6A34D9AB" w14:textId="5DC273DE" w:rsidR="00BC20F8" w:rsidRDefault="00BC20F8" w:rsidP="00BC20F8">
            <w:pPr>
              <w:spacing w:before="0" w:after="0"/>
              <w:rPr>
                <w:rFonts w:eastAsia="Open Sans" w:cs="Open Sans"/>
                <w:sz w:val="20"/>
                <w:szCs w:val="20"/>
              </w:rPr>
            </w:pPr>
            <w:r w:rsidRPr="00E70041">
              <w:rPr>
                <w:rFonts w:eastAsia="Open Sans" w:cs="Open Sans"/>
                <w:sz w:val="20"/>
                <w:szCs w:val="20"/>
              </w:rPr>
              <w:t xml:space="preserve">Injured or dead individuals must be </w:t>
            </w:r>
            <w:proofErr w:type="gramStart"/>
            <w:r w:rsidRPr="00E70041">
              <w:rPr>
                <w:rFonts w:eastAsia="Open Sans" w:cs="Open Sans"/>
                <w:sz w:val="20"/>
                <w:szCs w:val="20"/>
              </w:rPr>
              <w:t>photographed in place</w:t>
            </w:r>
            <w:proofErr w:type="gramEnd"/>
            <w:r w:rsidRPr="00E70041">
              <w:rPr>
                <w:rFonts w:eastAsia="Open Sans" w:cs="Open Sans"/>
                <w:sz w:val="20"/>
                <w:szCs w:val="20"/>
              </w:rPr>
              <w:t xml:space="preserve"> prior to movement to support later assessment of cause.</w:t>
            </w:r>
          </w:p>
          <w:p w14:paraId="11B11974" w14:textId="77777777" w:rsidR="00BC20F8" w:rsidRDefault="00BC20F8" w:rsidP="00BC20F8">
            <w:pPr>
              <w:spacing w:before="0" w:after="0"/>
              <w:rPr>
                <w:rFonts w:eastAsia="Open Sans" w:cs="Open Sans"/>
                <w:sz w:val="20"/>
                <w:szCs w:val="20"/>
              </w:rPr>
            </w:pPr>
          </w:p>
          <w:p w14:paraId="2B01040C" w14:textId="77777777" w:rsidR="00BC20F8" w:rsidRDefault="00BC20F8" w:rsidP="00BC20F8">
            <w:pPr>
              <w:spacing w:before="0" w:after="0"/>
              <w:rPr>
                <w:rFonts w:eastAsia="Open Sans" w:cs="Open Sans"/>
                <w:sz w:val="20"/>
                <w:szCs w:val="20"/>
              </w:rPr>
            </w:pPr>
            <w:r w:rsidRPr="00E70041">
              <w:rPr>
                <w:rFonts w:eastAsia="Open Sans" w:cs="Open Sans"/>
                <w:sz w:val="20"/>
                <w:szCs w:val="20"/>
              </w:rPr>
              <w:t>When feasible, specimens must be preserved to allow identification and evaluation of potential causes.</w:t>
            </w:r>
          </w:p>
          <w:p w14:paraId="51E42293" w14:textId="77777777" w:rsidR="00BC20F8" w:rsidRPr="001949EA" w:rsidRDefault="00BC20F8" w:rsidP="00BC20F8">
            <w:pPr>
              <w:spacing w:before="0" w:after="0"/>
              <w:rPr>
                <w:rFonts w:eastAsia="Open Sans" w:cs="Open Sans"/>
                <w:sz w:val="20"/>
                <w:szCs w:val="20"/>
              </w:rPr>
            </w:pPr>
          </w:p>
          <w:p w14:paraId="49C5EEF6" w14:textId="3EBE5AF1" w:rsidR="00BC20F8" w:rsidRPr="000B63D2" w:rsidRDefault="00BC20F8" w:rsidP="00BC20F8">
            <w:pPr>
              <w:spacing w:before="0" w:after="0"/>
              <w:rPr>
                <w:rFonts w:eastAsia="Open Sans" w:cs="Open Sans"/>
                <w:sz w:val="20"/>
                <w:szCs w:val="20"/>
              </w:rPr>
            </w:pPr>
            <w:r w:rsidRPr="001949EA">
              <w:rPr>
                <w:rFonts w:eastAsia="Open Sans" w:cs="Open Sans"/>
                <w:sz w:val="20"/>
                <w:szCs w:val="20"/>
              </w:rPr>
              <w:t xml:space="preserve">All injury and mortality events must be recorded in a Take Tracking Log. </w:t>
            </w:r>
          </w:p>
        </w:tc>
        <w:tc>
          <w:tcPr>
            <w:tcW w:w="1813" w:type="dxa"/>
          </w:tcPr>
          <w:p w14:paraId="496D33E0" w14:textId="6F7DAFF2" w:rsidR="00BC20F8" w:rsidRPr="00FB4B93" w:rsidRDefault="00BC20F8" w:rsidP="00BC20F8">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7D6BF06A" w14:textId="43D3D35F" w:rsidR="00BC20F8" w:rsidRPr="00FB4B93" w:rsidRDefault="00BC20F8" w:rsidP="00BC20F8">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3060B21D" w14:textId="77777777" w:rsidR="00BC20F8" w:rsidRPr="00FB4B93" w:rsidRDefault="00BC20F8" w:rsidP="00BC20F8">
            <w:pPr>
              <w:spacing w:before="0" w:line="360" w:lineRule="auto"/>
              <w:jc w:val="center"/>
              <w:rPr>
                <w:rFonts w:eastAsia="Calibri" w:cs="Open Sans"/>
                <w:sz w:val="20"/>
                <w:szCs w:val="20"/>
              </w:rPr>
            </w:pPr>
            <w:r>
              <w:rPr>
                <w:rFonts w:eastAsia="Calibri" w:cs="Open Sans"/>
                <w:sz w:val="20"/>
                <w:szCs w:val="20"/>
              </w:rPr>
              <w:t>Incomplete</w:t>
            </w:r>
          </w:p>
          <w:p w14:paraId="089DCAC5" w14:textId="77777777" w:rsidR="00BC20F8" w:rsidRPr="00FB4B93" w:rsidRDefault="00BC20F8" w:rsidP="00BC20F8">
            <w:pPr>
              <w:pBdr>
                <w:bottom w:val="single" w:sz="12" w:space="1" w:color="auto"/>
              </w:pBdr>
              <w:spacing w:before="0" w:after="0"/>
              <w:jc w:val="center"/>
              <w:rPr>
                <w:rFonts w:eastAsia="Calibri" w:cs="Open Sans"/>
                <w:sz w:val="20"/>
                <w:szCs w:val="20"/>
              </w:rPr>
            </w:pPr>
          </w:p>
          <w:p w14:paraId="30F2FCC2" w14:textId="28789EF1" w:rsidR="00BC20F8" w:rsidRDefault="00BC20F8" w:rsidP="00BC20F8">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4C51DDD3" w14:textId="77777777" w:rsidTr="37BDA61C">
        <w:trPr>
          <w:cantSplit/>
          <w:trHeight w:val="432"/>
        </w:trPr>
        <w:tc>
          <w:tcPr>
            <w:tcW w:w="875" w:type="dxa"/>
          </w:tcPr>
          <w:p w14:paraId="66EBBE93" w14:textId="67D0AB1C" w:rsidR="00D26B5F" w:rsidRDefault="009A7C34" w:rsidP="00D26B5F">
            <w:pPr>
              <w:spacing w:before="0"/>
              <w:jc w:val="center"/>
              <w:rPr>
                <w:rFonts w:eastAsia="Calibri" w:cs="Open Sans"/>
                <w:sz w:val="20"/>
                <w:szCs w:val="20"/>
              </w:rPr>
            </w:pPr>
            <w:r>
              <w:rPr>
                <w:rFonts w:eastAsia="Calibri" w:cs="Open Sans"/>
                <w:sz w:val="20"/>
                <w:szCs w:val="20"/>
              </w:rPr>
              <w:t>A-9p</w:t>
            </w:r>
          </w:p>
        </w:tc>
        <w:tc>
          <w:tcPr>
            <w:tcW w:w="2205" w:type="dxa"/>
          </w:tcPr>
          <w:p w14:paraId="7CFAFFE4" w14:textId="7B461FB2" w:rsidR="00D26B5F" w:rsidRPr="00FB4B93" w:rsidRDefault="00D26B5F" w:rsidP="00D26B5F">
            <w:pPr>
              <w:spacing w:before="0"/>
              <w:jc w:val="center"/>
              <w:rPr>
                <w:rFonts w:eastAsia="Calibri" w:cs="Open Sans"/>
                <w:sz w:val="20"/>
                <w:szCs w:val="20"/>
              </w:rPr>
            </w:pPr>
            <w:r>
              <w:rPr>
                <w:rFonts w:eastAsia="Calibri" w:cs="Open Sans"/>
                <w:sz w:val="20"/>
                <w:szCs w:val="20"/>
              </w:rPr>
              <w:t xml:space="preserve">During Construction </w:t>
            </w:r>
          </w:p>
        </w:tc>
        <w:tc>
          <w:tcPr>
            <w:tcW w:w="4538" w:type="dxa"/>
          </w:tcPr>
          <w:p w14:paraId="428F3E81" w14:textId="7468DD7F" w:rsidR="00D26B5F" w:rsidRPr="000B63D2" w:rsidRDefault="00D26B5F" w:rsidP="00D26B5F">
            <w:pPr>
              <w:spacing w:before="0" w:after="0"/>
              <w:rPr>
                <w:rFonts w:eastAsia="Open Sans" w:cs="Open Sans"/>
                <w:b/>
                <w:bCs/>
                <w:sz w:val="20"/>
                <w:szCs w:val="20"/>
              </w:rPr>
            </w:pPr>
            <w:r w:rsidRPr="00B54DB3">
              <w:rPr>
                <w:rFonts w:eastAsia="Open Sans" w:cs="Open Sans"/>
                <w:b/>
                <w:bCs/>
                <w:sz w:val="20"/>
                <w:szCs w:val="20"/>
              </w:rPr>
              <w:t>Protected Species – Nashville Crayfish</w:t>
            </w:r>
          </w:p>
          <w:p w14:paraId="59766C57" w14:textId="49DDC0F9" w:rsidR="00D26B5F" w:rsidRPr="000B63D2" w:rsidRDefault="00D26B5F" w:rsidP="00D26B5F">
            <w:pPr>
              <w:spacing w:before="0" w:after="0"/>
              <w:rPr>
                <w:rFonts w:eastAsia="Open Sans" w:cs="Open Sans"/>
                <w:sz w:val="20"/>
                <w:szCs w:val="20"/>
              </w:rPr>
            </w:pPr>
            <w:r>
              <w:rPr>
                <w:rFonts w:eastAsia="Open Sans" w:cs="Open Sans"/>
                <w:sz w:val="20"/>
                <w:szCs w:val="20"/>
              </w:rPr>
              <w:t>D</w:t>
            </w:r>
            <w:r w:rsidRPr="000B63D2">
              <w:rPr>
                <w:rFonts w:eastAsia="Open Sans" w:cs="Open Sans"/>
                <w:sz w:val="20"/>
                <w:szCs w:val="20"/>
              </w:rPr>
              <w:t>ocument the condition of the instream substrate following removal of temporary construction features.</w:t>
            </w:r>
          </w:p>
          <w:p w14:paraId="520167A1" w14:textId="77777777" w:rsidR="00D26B5F" w:rsidRPr="000B63D2" w:rsidRDefault="00D26B5F" w:rsidP="00D26B5F">
            <w:pPr>
              <w:spacing w:before="0" w:after="0"/>
              <w:rPr>
                <w:rFonts w:eastAsia="Open Sans" w:cs="Open Sans"/>
                <w:sz w:val="20"/>
                <w:szCs w:val="20"/>
              </w:rPr>
            </w:pPr>
          </w:p>
          <w:p w14:paraId="2F2730AE" w14:textId="07E3E6C4" w:rsidR="00D26B5F" w:rsidRPr="000B63D2" w:rsidRDefault="00D26B5F" w:rsidP="00D26B5F">
            <w:pPr>
              <w:spacing w:before="0" w:after="0"/>
              <w:rPr>
                <w:rFonts w:eastAsia="Open Sans" w:cs="Open Sans"/>
                <w:sz w:val="20"/>
                <w:szCs w:val="20"/>
              </w:rPr>
            </w:pPr>
            <w:r w:rsidRPr="000B63D2">
              <w:rPr>
                <w:rFonts w:eastAsia="Open Sans" w:cs="Open Sans"/>
                <w:sz w:val="20"/>
                <w:szCs w:val="20"/>
              </w:rPr>
              <w:t>Documentation must include photographs comparing post-construction substrate to pre-construction photographs taken during initial site preparation and a brief description of how substrate was restored to approximate pre-construction conditions.</w:t>
            </w:r>
          </w:p>
          <w:p w14:paraId="201A5BDB" w14:textId="77777777" w:rsidR="00D26B5F" w:rsidRPr="000B63D2" w:rsidRDefault="00D26B5F" w:rsidP="00D26B5F">
            <w:pPr>
              <w:spacing w:before="0" w:after="0"/>
              <w:rPr>
                <w:rFonts w:eastAsia="Open Sans" w:cs="Open Sans"/>
                <w:sz w:val="20"/>
                <w:szCs w:val="20"/>
              </w:rPr>
            </w:pPr>
          </w:p>
          <w:p w14:paraId="4437BCA6" w14:textId="56FC88E7" w:rsidR="00D26B5F" w:rsidRPr="000B63D2" w:rsidRDefault="00D26B5F" w:rsidP="00D26B5F">
            <w:pPr>
              <w:spacing w:before="0" w:after="0"/>
              <w:rPr>
                <w:rFonts w:eastAsia="Open Sans" w:cs="Open Sans"/>
                <w:sz w:val="20"/>
                <w:szCs w:val="20"/>
              </w:rPr>
            </w:pPr>
            <w:r w:rsidRPr="000B63D2">
              <w:rPr>
                <w:rFonts w:eastAsia="Open Sans" w:cs="Open Sans"/>
                <w:sz w:val="20"/>
                <w:szCs w:val="20"/>
              </w:rPr>
              <w:t>This documentation must be provided to the Service upon request.</w:t>
            </w:r>
          </w:p>
        </w:tc>
        <w:tc>
          <w:tcPr>
            <w:tcW w:w="1813" w:type="dxa"/>
          </w:tcPr>
          <w:p w14:paraId="294CF8A9" w14:textId="142ABB60" w:rsidR="00D26B5F" w:rsidRPr="00FB4B93" w:rsidRDefault="00D26B5F" w:rsidP="00D26B5F">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08EC2265" w14:textId="4663026E" w:rsidR="00D26B5F" w:rsidRPr="00FB4B93" w:rsidRDefault="00D26B5F" w:rsidP="00D26B5F">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5F610469" w14:textId="77777777" w:rsidR="00D26B5F" w:rsidRPr="00FB4B93" w:rsidRDefault="00D26B5F" w:rsidP="00D26B5F">
            <w:pPr>
              <w:spacing w:before="0" w:line="360" w:lineRule="auto"/>
              <w:jc w:val="center"/>
              <w:rPr>
                <w:rFonts w:eastAsia="Calibri" w:cs="Open Sans"/>
                <w:sz w:val="20"/>
                <w:szCs w:val="20"/>
              </w:rPr>
            </w:pPr>
            <w:r>
              <w:rPr>
                <w:rFonts w:eastAsia="Calibri" w:cs="Open Sans"/>
                <w:sz w:val="20"/>
                <w:szCs w:val="20"/>
              </w:rPr>
              <w:t>Incomplete</w:t>
            </w:r>
          </w:p>
          <w:p w14:paraId="27F310CE" w14:textId="77777777" w:rsidR="00D26B5F" w:rsidRPr="00FB4B93" w:rsidRDefault="00D26B5F" w:rsidP="00D26B5F">
            <w:pPr>
              <w:pBdr>
                <w:bottom w:val="single" w:sz="12" w:space="1" w:color="auto"/>
              </w:pBdr>
              <w:spacing w:before="0" w:after="0"/>
              <w:jc w:val="center"/>
              <w:rPr>
                <w:rFonts w:eastAsia="Calibri" w:cs="Open Sans"/>
                <w:sz w:val="20"/>
                <w:szCs w:val="20"/>
              </w:rPr>
            </w:pPr>
          </w:p>
          <w:p w14:paraId="65F03C9A" w14:textId="32D86E74" w:rsidR="00D26B5F" w:rsidRDefault="00D26B5F" w:rsidP="00D26B5F">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6BF7E2DB" w14:textId="77777777" w:rsidTr="37BDA61C">
        <w:trPr>
          <w:cantSplit/>
          <w:trHeight w:val="432"/>
        </w:trPr>
        <w:tc>
          <w:tcPr>
            <w:tcW w:w="875" w:type="dxa"/>
          </w:tcPr>
          <w:p w14:paraId="27B7E776" w14:textId="693A9957" w:rsidR="00D26B5F" w:rsidRDefault="009A7C34" w:rsidP="00D26B5F">
            <w:pPr>
              <w:spacing w:before="0"/>
              <w:jc w:val="center"/>
              <w:rPr>
                <w:rFonts w:eastAsia="Calibri" w:cs="Open Sans"/>
                <w:sz w:val="20"/>
                <w:szCs w:val="20"/>
              </w:rPr>
            </w:pPr>
            <w:r>
              <w:rPr>
                <w:rFonts w:eastAsia="Calibri" w:cs="Open Sans"/>
                <w:sz w:val="20"/>
                <w:szCs w:val="20"/>
              </w:rPr>
              <w:t>A-9q</w:t>
            </w:r>
          </w:p>
        </w:tc>
        <w:tc>
          <w:tcPr>
            <w:tcW w:w="2205" w:type="dxa"/>
          </w:tcPr>
          <w:p w14:paraId="55376911" w14:textId="33654EBF" w:rsidR="00D26B5F" w:rsidRPr="00FB4B93" w:rsidRDefault="00D26B5F" w:rsidP="00D26B5F">
            <w:pPr>
              <w:spacing w:before="0"/>
              <w:jc w:val="center"/>
              <w:rPr>
                <w:rFonts w:eastAsia="Calibri" w:cs="Open Sans"/>
                <w:sz w:val="20"/>
                <w:szCs w:val="20"/>
              </w:rPr>
            </w:pPr>
            <w:r>
              <w:rPr>
                <w:rFonts w:eastAsia="Calibri" w:cs="Open Sans"/>
                <w:sz w:val="20"/>
                <w:szCs w:val="20"/>
              </w:rPr>
              <w:t>During Construction</w:t>
            </w:r>
          </w:p>
        </w:tc>
        <w:tc>
          <w:tcPr>
            <w:tcW w:w="4538" w:type="dxa"/>
          </w:tcPr>
          <w:p w14:paraId="1344687F" w14:textId="5E04D7A6" w:rsidR="00D26B5F" w:rsidRDefault="00D26B5F" w:rsidP="00D26B5F">
            <w:pPr>
              <w:spacing w:before="0" w:after="0"/>
              <w:rPr>
                <w:rFonts w:eastAsia="Open Sans" w:cs="Open Sans"/>
                <w:b/>
                <w:bCs/>
                <w:sz w:val="20"/>
                <w:szCs w:val="20"/>
              </w:rPr>
            </w:pPr>
            <w:r w:rsidRPr="00B54DB3">
              <w:rPr>
                <w:rFonts w:eastAsia="Open Sans" w:cs="Open Sans"/>
                <w:b/>
                <w:bCs/>
                <w:sz w:val="20"/>
                <w:szCs w:val="20"/>
              </w:rPr>
              <w:t>Protected Species – Nashville Crayfish</w:t>
            </w:r>
          </w:p>
          <w:p w14:paraId="6329F52D" w14:textId="678270F8" w:rsidR="00D26B5F" w:rsidRDefault="00D26B5F" w:rsidP="00D26B5F">
            <w:pPr>
              <w:spacing w:before="0" w:after="0"/>
              <w:rPr>
                <w:rFonts w:eastAsia="Open Sans" w:cs="Open Sans"/>
                <w:sz w:val="20"/>
                <w:szCs w:val="20"/>
              </w:rPr>
            </w:pPr>
            <w:r>
              <w:rPr>
                <w:rFonts w:eastAsia="Open Sans" w:cs="Open Sans"/>
                <w:sz w:val="20"/>
                <w:szCs w:val="20"/>
              </w:rPr>
              <w:t>M</w:t>
            </w:r>
            <w:r w:rsidRPr="000B63D2">
              <w:rPr>
                <w:rFonts w:eastAsia="Open Sans" w:cs="Open Sans"/>
                <w:sz w:val="20"/>
                <w:szCs w:val="20"/>
              </w:rPr>
              <w:t>aintain a Take Accounting Sheet that tracks:</w:t>
            </w:r>
          </w:p>
          <w:p w14:paraId="2FB90CE9" w14:textId="77777777" w:rsidR="00D26B5F" w:rsidRDefault="00D26B5F" w:rsidP="00D26B5F">
            <w:pPr>
              <w:spacing w:before="0" w:after="0"/>
              <w:rPr>
                <w:rFonts w:eastAsia="Open Sans" w:cs="Open Sans"/>
                <w:sz w:val="20"/>
                <w:szCs w:val="20"/>
              </w:rPr>
            </w:pPr>
          </w:p>
          <w:p w14:paraId="087D7158" w14:textId="77777777" w:rsidR="00D26B5F" w:rsidRDefault="00D26B5F" w:rsidP="00D26B5F">
            <w:pPr>
              <w:pStyle w:val="ListParagraph"/>
              <w:numPr>
                <w:ilvl w:val="0"/>
                <w:numId w:val="6"/>
              </w:numPr>
              <w:spacing w:before="0" w:after="0"/>
              <w:rPr>
                <w:rFonts w:eastAsia="Open Sans" w:cs="Open Sans"/>
                <w:sz w:val="20"/>
                <w:szCs w:val="20"/>
              </w:rPr>
            </w:pPr>
            <w:r w:rsidRPr="00FE5628">
              <w:rPr>
                <w:rFonts w:eastAsia="Open Sans" w:cs="Open Sans"/>
                <w:sz w:val="20"/>
                <w:szCs w:val="20"/>
              </w:rPr>
              <w:t>Cumulative captured individuals;</w:t>
            </w:r>
          </w:p>
          <w:p w14:paraId="6D812099" w14:textId="77777777" w:rsidR="00D26B5F" w:rsidRDefault="00D26B5F" w:rsidP="00D26B5F">
            <w:pPr>
              <w:pStyle w:val="ListParagraph"/>
              <w:numPr>
                <w:ilvl w:val="0"/>
                <w:numId w:val="6"/>
              </w:numPr>
              <w:spacing w:before="0" w:after="0"/>
              <w:rPr>
                <w:rFonts w:eastAsia="Open Sans" w:cs="Open Sans"/>
                <w:sz w:val="20"/>
                <w:szCs w:val="20"/>
              </w:rPr>
            </w:pPr>
            <w:r w:rsidRPr="00FE5628">
              <w:rPr>
                <w:rFonts w:eastAsia="Open Sans" w:cs="Open Sans"/>
                <w:sz w:val="20"/>
                <w:szCs w:val="20"/>
              </w:rPr>
              <w:t>Cumulative observed injured or dead individuals; and</w:t>
            </w:r>
          </w:p>
          <w:p w14:paraId="07C0106C" w14:textId="77777777" w:rsidR="00D26B5F" w:rsidRDefault="00D26B5F" w:rsidP="00D26B5F">
            <w:pPr>
              <w:pStyle w:val="ListParagraph"/>
              <w:numPr>
                <w:ilvl w:val="0"/>
                <w:numId w:val="6"/>
              </w:numPr>
              <w:spacing w:before="0" w:after="0"/>
              <w:rPr>
                <w:rFonts w:eastAsia="Open Sans" w:cs="Open Sans"/>
                <w:sz w:val="20"/>
                <w:szCs w:val="20"/>
              </w:rPr>
            </w:pPr>
            <w:r w:rsidRPr="00FE5628">
              <w:rPr>
                <w:rFonts w:eastAsia="Open Sans" w:cs="Open Sans"/>
                <w:sz w:val="20"/>
                <w:szCs w:val="20"/>
              </w:rPr>
              <w:t>Dates of sweeps and construction phases.</w:t>
            </w:r>
          </w:p>
          <w:p w14:paraId="49C68ACA" w14:textId="2EFB15C5" w:rsidR="00D26B5F" w:rsidRPr="000B63D2" w:rsidRDefault="00D26B5F" w:rsidP="000B63D2">
            <w:pPr>
              <w:pStyle w:val="ListParagraph"/>
              <w:numPr>
                <w:ilvl w:val="0"/>
                <w:numId w:val="6"/>
              </w:numPr>
              <w:spacing w:before="0" w:after="0"/>
              <w:rPr>
                <w:rFonts w:eastAsia="Open Sans" w:cs="Open Sans"/>
                <w:sz w:val="20"/>
                <w:szCs w:val="20"/>
              </w:rPr>
            </w:pPr>
            <w:r w:rsidRPr="00481CDB">
              <w:rPr>
                <w:rFonts w:eastAsia="Open Sans" w:cs="Open Sans"/>
                <w:sz w:val="20"/>
                <w:szCs w:val="20"/>
              </w:rPr>
              <w:t xml:space="preserve">Verification that </w:t>
            </w:r>
            <w:proofErr w:type="gramStart"/>
            <w:r w:rsidRPr="00481CDB">
              <w:rPr>
                <w:rFonts w:eastAsia="Open Sans" w:cs="Open Sans"/>
                <w:sz w:val="20"/>
                <w:szCs w:val="20"/>
              </w:rPr>
              <w:t>instream</w:t>
            </w:r>
            <w:proofErr w:type="gramEnd"/>
            <w:r w:rsidRPr="00481CDB">
              <w:rPr>
                <w:rFonts w:eastAsia="Open Sans" w:cs="Open Sans"/>
                <w:sz w:val="20"/>
                <w:szCs w:val="20"/>
              </w:rPr>
              <w:t xml:space="preserve"> disturbance remains entirely within the 24,624 m² instream footprint serving as the surrogate take limit.</w:t>
            </w:r>
          </w:p>
        </w:tc>
        <w:tc>
          <w:tcPr>
            <w:tcW w:w="1813" w:type="dxa"/>
          </w:tcPr>
          <w:p w14:paraId="60C74A83" w14:textId="4CB05550" w:rsidR="00D26B5F" w:rsidRPr="00FB4B93" w:rsidRDefault="00D26B5F" w:rsidP="00D26B5F">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58826957" w14:textId="23C5A94B" w:rsidR="00D26B5F" w:rsidRPr="00FB4B93" w:rsidRDefault="00D26B5F" w:rsidP="00D26B5F">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70FC63CE" w14:textId="77777777" w:rsidR="00D26B5F" w:rsidRPr="00FB4B93" w:rsidRDefault="00D26B5F" w:rsidP="00D26B5F">
            <w:pPr>
              <w:spacing w:before="0" w:line="360" w:lineRule="auto"/>
              <w:jc w:val="center"/>
              <w:rPr>
                <w:rFonts w:eastAsia="Calibri" w:cs="Open Sans"/>
                <w:sz w:val="20"/>
                <w:szCs w:val="20"/>
              </w:rPr>
            </w:pPr>
            <w:r>
              <w:rPr>
                <w:rFonts w:eastAsia="Calibri" w:cs="Open Sans"/>
                <w:sz w:val="20"/>
                <w:szCs w:val="20"/>
              </w:rPr>
              <w:t>Incomplete</w:t>
            </w:r>
          </w:p>
          <w:p w14:paraId="1D8DD391" w14:textId="77777777" w:rsidR="00D26B5F" w:rsidRPr="00FB4B93" w:rsidRDefault="00D26B5F" w:rsidP="00D26B5F">
            <w:pPr>
              <w:pBdr>
                <w:bottom w:val="single" w:sz="12" w:space="1" w:color="auto"/>
              </w:pBdr>
              <w:spacing w:before="0" w:after="0"/>
              <w:jc w:val="center"/>
              <w:rPr>
                <w:rFonts w:eastAsia="Calibri" w:cs="Open Sans"/>
                <w:sz w:val="20"/>
                <w:szCs w:val="20"/>
              </w:rPr>
            </w:pPr>
          </w:p>
          <w:p w14:paraId="1E102213" w14:textId="64FA33B8" w:rsidR="00D26B5F" w:rsidRDefault="00D26B5F" w:rsidP="00D26B5F">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65824F1C" w14:textId="77777777" w:rsidTr="37BDA61C">
        <w:trPr>
          <w:cantSplit/>
          <w:trHeight w:val="432"/>
        </w:trPr>
        <w:tc>
          <w:tcPr>
            <w:tcW w:w="875" w:type="dxa"/>
          </w:tcPr>
          <w:p w14:paraId="7831BF78" w14:textId="5A3C1A89" w:rsidR="00D26B5F" w:rsidRDefault="009A7C34" w:rsidP="00D26B5F">
            <w:pPr>
              <w:spacing w:before="0"/>
              <w:jc w:val="center"/>
              <w:rPr>
                <w:rFonts w:eastAsia="Calibri" w:cs="Open Sans"/>
                <w:sz w:val="20"/>
                <w:szCs w:val="20"/>
              </w:rPr>
            </w:pPr>
            <w:r>
              <w:rPr>
                <w:rFonts w:eastAsia="Calibri" w:cs="Open Sans"/>
                <w:sz w:val="20"/>
                <w:szCs w:val="20"/>
              </w:rPr>
              <w:t>A-9r</w:t>
            </w:r>
          </w:p>
        </w:tc>
        <w:tc>
          <w:tcPr>
            <w:tcW w:w="2205" w:type="dxa"/>
          </w:tcPr>
          <w:p w14:paraId="278B47B9" w14:textId="3EEA66FA" w:rsidR="00D26B5F" w:rsidRPr="00FB4B93" w:rsidRDefault="00D26B5F" w:rsidP="00D26B5F">
            <w:pPr>
              <w:spacing w:before="0"/>
              <w:jc w:val="center"/>
              <w:rPr>
                <w:rFonts w:eastAsia="Calibri" w:cs="Open Sans"/>
                <w:sz w:val="20"/>
                <w:szCs w:val="20"/>
              </w:rPr>
            </w:pPr>
            <w:r>
              <w:rPr>
                <w:rFonts w:eastAsia="Calibri" w:cs="Open Sans"/>
                <w:sz w:val="20"/>
                <w:szCs w:val="20"/>
              </w:rPr>
              <w:t>During Construction</w:t>
            </w:r>
          </w:p>
        </w:tc>
        <w:tc>
          <w:tcPr>
            <w:tcW w:w="4538" w:type="dxa"/>
          </w:tcPr>
          <w:p w14:paraId="3A2CD8CD" w14:textId="0B3EA9E4" w:rsidR="00D26B5F" w:rsidRDefault="00D26B5F" w:rsidP="00D26B5F">
            <w:pPr>
              <w:spacing w:before="0" w:after="0"/>
              <w:rPr>
                <w:rFonts w:eastAsia="Open Sans" w:cs="Open Sans"/>
                <w:b/>
                <w:bCs/>
                <w:sz w:val="20"/>
                <w:szCs w:val="20"/>
              </w:rPr>
            </w:pPr>
            <w:r w:rsidRPr="00B54DB3">
              <w:rPr>
                <w:rFonts w:eastAsia="Open Sans" w:cs="Open Sans"/>
                <w:b/>
                <w:bCs/>
                <w:sz w:val="20"/>
                <w:szCs w:val="20"/>
              </w:rPr>
              <w:t>Protected Species – Nashville Crayfish</w:t>
            </w:r>
          </w:p>
          <w:p w14:paraId="39EAC0C7" w14:textId="24406F17" w:rsidR="00D26B5F" w:rsidRDefault="00D26B5F" w:rsidP="00D26B5F">
            <w:pPr>
              <w:spacing w:before="0" w:after="0"/>
              <w:rPr>
                <w:rFonts w:eastAsia="Open Sans" w:cs="Open Sans"/>
                <w:sz w:val="20"/>
                <w:szCs w:val="20"/>
              </w:rPr>
            </w:pPr>
            <w:r w:rsidRPr="000B63D2">
              <w:rPr>
                <w:rFonts w:eastAsia="Open Sans" w:cs="Open Sans"/>
                <w:sz w:val="20"/>
                <w:szCs w:val="20"/>
              </w:rPr>
              <w:t>Within 60 days of completing instream construction at each structure, submit a brief Post-Construction Report that includes:</w:t>
            </w:r>
          </w:p>
          <w:p w14:paraId="0DED5679" w14:textId="77777777" w:rsidR="00D26B5F" w:rsidRDefault="00D26B5F" w:rsidP="00D26B5F">
            <w:pPr>
              <w:spacing w:before="0" w:after="0"/>
              <w:rPr>
                <w:rFonts w:eastAsia="Open Sans" w:cs="Open Sans"/>
                <w:sz w:val="20"/>
                <w:szCs w:val="20"/>
              </w:rPr>
            </w:pPr>
          </w:p>
          <w:p w14:paraId="1790583B" w14:textId="77777777" w:rsidR="00D26B5F" w:rsidRDefault="00D26B5F" w:rsidP="00D26B5F">
            <w:pPr>
              <w:pStyle w:val="ListParagraph"/>
              <w:numPr>
                <w:ilvl w:val="0"/>
                <w:numId w:val="9"/>
              </w:numPr>
              <w:spacing w:before="0" w:after="0"/>
              <w:rPr>
                <w:rFonts w:eastAsia="Open Sans" w:cs="Open Sans"/>
                <w:sz w:val="20"/>
                <w:szCs w:val="20"/>
              </w:rPr>
            </w:pPr>
            <w:r w:rsidRPr="0005549B">
              <w:rPr>
                <w:rFonts w:eastAsia="Open Sans" w:cs="Open Sans"/>
                <w:sz w:val="20"/>
                <w:szCs w:val="20"/>
              </w:rPr>
              <w:t>Sweep Logs;</w:t>
            </w:r>
          </w:p>
          <w:p w14:paraId="4DE35C29" w14:textId="77777777" w:rsidR="00D26B5F" w:rsidRDefault="00D26B5F" w:rsidP="00D26B5F">
            <w:pPr>
              <w:pStyle w:val="ListParagraph"/>
              <w:numPr>
                <w:ilvl w:val="0"/>
                <w:numId w:val="9"/>
              </w:numPr>
              <w:spacing w:before="0" w:after="0"/>
              <w:rPr>
                <w:rFonts w:eastAsia="Open Sans" w:cs="Open Sans"/>
                <w:sz w:val="20"/>
                <w:szCs w:val="20"/>
              </w:rPr>
            </w:pPr>
            <w:r w:rsidRPr="0005549B">
              <w:rPr>
                <w:rFonts w:eastAsia="Open Sans" w:cs="Open Sans"/>
                <w:sz w:val="20"/>
                <w:szCs w:val="20"/>
              </w:rPr>
              <w:t>The Take Accounting Sheet;</w:t>
            </w:r>
          </w:p>
          <w:p w14:paraId="571AEAFB" w14:textId="77777777" w:rsidR="00D26B5F" w:rsidRDefault="00D26B5F" w:rsidP="00D26B5F">
            <w:pPr>
              <w:pStyle w:val="ListParagraph"/>
              <w:numPr>
                <w:ilvl w:val="0"/>
                <w:numId w:val="9"/>
              </w:numPr>
              <w:spacing w:before="0" w:after="0"/>
              <w:rPr>
                <w:rFonts w:eastAsia="Open Sans" w:cs="Open Sans"/>
                <w:sz w:val="20"/>
                <w:szCs w:val="20"/>
              </w:rPr>
            </w:pPr>
            <w:r w:rsidRPr="00041F66">
              <w:rPr>
                <w:rFonts w:eastAsia="Open Sans" w:cs="Open Sans"/>
                <w:sz w:val="20"/>
                <w:szCs w:val="20"/>
              </w:rPr>
              <w:t>Injury/mortality logs; and</w:t>
            </w:r>
          </w:p>
          <w:p w14:paraId="78C8831D" w14:textId="77777777" w:rsidR="00D26B5F" w:rsidRDefault="00D26B5F" w:rsidP="00D26B5F">
            <w:pPr>
              <w:pStyle w:val="ListParagraph"/>
              <w:numPr>
                <w:ilvl w:val="0"/>
                <w:numId w:val="9"/>
              </w:numPr>
              <w:spacing w:before="0" w:after="0"/>
              <w:rPr>
                <w:rFonts w:eastAsia="Open Sans" w:cs="Open Sans"/>
                <w:sz w:val="20"/>
                <w:szCs w:val="20"/>
              </w:rPr>
            </w:pPr>
            <w:r w:rsidRPr="00041F66">
              <w:rPr>
                <w:rFonts w:eastAsia="Open Sans" w:cs="Open Sans"/>
                <w:sz w:val="20"/>
                <w:szCs w:val="20"/>
              </w:rPr>
              <w:t>Documentation of substrate restoration.</w:t>
            </w:r>
          </w:p>
          <w:p w14:paraId="73D2B12C" w14:textId="77777777" w:rsidR="00D26B5F" w:rsidRDefault="00D26B5F" w:rsidP="000B63D2">
            <w:pPr>
              <w:pStyle w:val="ListParagraph"/>
              <w:spacing w:before="0" w:after="0"/>
              <w:rPr>
                <w:rFonts w:eastAsia="Open Sans" w:cs="Open Sans"/>
                <w:sz w:val="20"/>
                <w:szCs w:val="20"/>
              </w:rPr>
            </w:pPr>
          </w:p>
          <w:p w14:paraId="254B489E" w14:textId="78C2A22C" w:rsidR="00D26B5F" w:rsidRPr="000B63D2" w:rsidRDefault="00D26B5F" w:rsidP="00D26B5F">
            <w:pPr>
              <w:spacing w:before="0" w:after="0"/>
              <w:rPr>
                <w:rFonts w:eastAsia="Open Sans" w:cs="Open Sans"/>
                <w:sz w:val="20"/>
                <w:szCs w:val="20"/>
              </w:rPr>
            </w:pPr>
            <w:r w:rsidRPr="00041F66">
              <w:rPr>
                <w:rFonts w:eastAsia="Open Sans" w:cs="Open Sans"/>
                <w:sz w:val="20"/>
                <w:szCs w:val="20"/>
              </w:rPr>
              <w:t>The final report must affirm that instream disturbance remained within the analyzed instream footprint and must include site maps or GPS-referenced photographs showing disturbance boundaries.</w:t>
            </w:r>
          </w:p>
        </w:tc>
        <w:tc>
          <w:tcPr>
            <w:tcW w:w="1813" w:type="dxa"/>
          </w:tcPr>
          <w:p w14:paraId="542DA904" w14:textId="6DEE6C0B" w:rsidR="00D26B5F" w:rsidRPr="00FB4B93" w:rsidRDefault="00D26B5F" w:rsidP="00D26B5F">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76B9F390" w14:textId="6EB3D8AE" w:rsidR="00D26B5F" w:rsidRPr="00FB4B93" w:rsidRDefault="00D26B5F" w:rsidP="00D26B5F">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048C80A1" w14:textId="77777777" w:rsidR="00D26B5F" w:rsidRPr="00FB4B93" w:rsidRDefault="00D26B5F" w:rsidP="00D26B5F">
            <w:pPr>
              <w:spacing w:before="0" w:line="360" w:lineRule="auto"/>
              <w:jc w:val="center"/>
              <w:rPr>
                <w:rFonts w:eastAsia="Calibri" w:cs="Open Sans"/>
                <w:sz w:val="20"/>
                <w:szCs w:val="20"/>
              </w:rPr>
            </w:pPr>
            <w:r>
              <w:rPr>
                <w:rFonts w:eastAsia="Calibri" w:cs="Open Sans"/>
                <w:sz w:val="20"/>
                <w:szCs w:val="20"/>
              </w:rPr>
              <w:t>Incomplete</w:t>
            </w:r>
          </w:p>
          <w:p w14:paraId="1D2F45E1" w14:textId="77777777" w:rsidR="00D26B5F" w:rsidRPr="00FB4B93" w:rsidRDefault="00D26B5F" w:rsidP="00D26B5F">
            <w:pPr>
              <w:pBdr>
                <w:bottom w:val="single" w:sz="12" w:space="1" w:color="auto"/>
              </w:pBdr>
              <w:spacing w:before="0" w:after="0"/>
              <w:jc w:val="center"/>
              <w:rPr>
                <w:rFonts w:eastAsia="Calibri" w:cs="Open Sans"/>
                <w:sz w:val="20"/>
                <w:szCs w:val="20"/>
              </w:rPr>
            </w:pPr>
          </w:p>
          <w:p w14:paraId="56C1D7D8" w14:textId="399894B7" w:rsidR="00D26B5F" w:rsidRDefault="00D26B5F" w:rsidP="00D26B5F">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5B0DD7EC" w14:textId="77777777" w:rsidTr="37BDA61C">
        <w:trPr>
          <w:cantSplit/>
          <w:trHeight w:val="432"/>
        </w:trPr>
        <w:tc>
          <w:tcPr>
            <w:tcW w:w="875" w:type="dxa"/>
          </w:tcPr>
          <w:p w14:paraId="2A6EA2BF" w14:textId="07801248" w:rsidR="00D26B5F" w:rsidRDefault="009A7C34" w:rsidP="00D26B5F">
            <w:pPr>
              <w:spacing w:before="0"/>
              <w:jc w:val="center"/>
              <w:rPr>
                <w:rFonts w:eastAsia="Calibri" w:cs="Open Sans"/>
                <w:sz w:val="20"/>
                <w:szCs w:val="20"/>
              </w:rPr>
            </w:pPr>
            <w:r>
              <w:rPr>
                <w:rFonts w:eastAsia="Calibri" w:cs="Open Sans"/>
                <w:sz w:val="20"/>
                <w:szCs w:val="20"/>
              </w:rPr>
              <w:t>A-9s</w:t>
            </w:r>
          </w:p>
        </w:tc>
        <w:tc>
          <w:tcPr>
            <w:tcW w:w="2205" w:type="dxa"/>
          </w:tcPr>
          <w:p w14:paraId="716630AE" w14:textId="752E2E3E" w:rsidR="00D26B5F" w:rsidRPr="00FB4B93" w:rsidRDefault="00D26B5F" w:rsidP="00D26B5F">
            <w:pPr>
              <w:spacing w:before="0"/>
              <w:jc w:val="center"/>
              <w:rPr>
                <w:rFonts w:eastAsia="Calibri" w:cs="Open Sans"/>
                <w:sz w:val="20"/>
                <w:szCs w:val="20"/>
              </w:rPr>
            </w:pPr>
            <w:r>
              <w:rPr>
                <w:rFonts w:eastAsia="Calibri" w:cs="Open Sans"/>
                <w:sz w:val="20"/>
                <w:szCs w:val="20"/>
              </w:rPr>
              <w:t>During Construction</w:t>
            </w:r>
          </w:p>
        </w:tc>
        <w:tc>
          <w:tcPr>
            <w:tcW w:w="4538" w:type="dxa"/>
          </w:tcPr>
          <w:p w14:paraId="1FA04B0E" w14:textId="5DA44D78" w:rsidR="00D26B5F" w:rsidRDefault="00D26B5F" w:rsidP="00D26B5F">
            <w:pPr>
              <w:spacing w:before="0" w:after="0"/>
              <w:rPr>
                <w:rFonts w:eastAsia="Open Sans" w:cs="Open Sans"/>
                <w:b/>
                <w:bCs/>
                <w:sz w:val="20"/>
                <w:szCs w:val="20"/>
              </w:rPr>
            </w:pPr>
            <w:r w:rsidRPr="00B54DB3">
              <w:rPr>
                <w:rFonts w:eastAsia="Open Sans" w:cs="Open Sans"/>
                <w:b/>
                <w:bCs/>
                <w:sz w:val="20"/>
                <w:szCs w:val="20"/>
              </w:rPr>
              <w:t>Protected Species – Nashville Crayfish</w:t>
            </w:r>
          </w:p>
          <w:p w14:paraId="0FD7832C" w14:textId="67F38DA0" w:rsidR="00D26B5F" w:rsidRPr="000B63D2" w:rsidRDefault="00D26B5F" w:rsidP="00D26B5F">
            <w:pPr>
              <w:spacing w:before="0" w:after="0"/>
              <w:rPr>
                <w:rFonts w:eastAsia="Open Sans" w:cs="Open Sans"/>
                <w:sz w:val="20"/>
                <w:szCs w:val="20"/>
              </w:rPr>
            </w:pPr>
            <w:r w:rsidRPr="000B63D2">
              <w:rPr>
                <w:rFonts w:eastAsia="Open Sans" w:cs="Open Sans"/>
                <w:sz w:val="20"/>
                <w:szCs w:val="20"/>
              </w:rPr>
              <w:t xml:space="preserve">When the extent of take reaches 500 individuals, notify the TDOT </w:t>
            </w:r>
            <w:r w:rsidRPr="00D430B6">
              <w:rPr>
                <w:rFonts w:eastAsia="Open Sans" w:cs="Open Sans"/>
                <w:sz w:val="20"/>
                <w:szCs w:val="20"/>
              </w:rPr>
              <w:t>Environmental</w:t>
            </w:r>
            <w:r w:rsidRPr="000B63D2">
              <w:rPr>
                <w:rFonts w:eastAsia="Open Sans" w:cs="Open Sans"/>
                <w:sz w:val="20"/>
                <w:szCs w:val="20"/>
              </w:rPr>
              <w:t xml:space="preserve"> Division to determine whether reinitiation of formal Section 7 consultation may be needed. </w:t>
            </w:r>
          </w:p>
          <w:p w14:paraId="7866855C" w14:textId="5D5EFB6A" w:rsidR="00D26B5F" w:rsidRPr="00B54DB3" w:rsidRDefault="00D26B5F" w:rsidP="00D26B5F">
            <w:pPr>
              <w:spacing w:before="0" w:after="0"/>
              <w:rPr>
                <w:rFonts w:eastAsia="Open Sans" w:cs="Open Sans"/>
                <w:b/>
                <w:bCs/>
                <w:sz w:val="20"/>
                <w:szCs w:val="20"/>
              </w:rPr>
            </w:pPr>
          </w:p>
        </w:tc>
        <w:tc>
          <w:tcPr>
            <w:tcW w:w="1813" w:type="dxa"/>
          </w:tcPr>
          <w:p w14:paraId="101707E5" w14:textId="3996E581" w:rsidR="00D26B5F" w:rsidRPr="00FB4B93" w:rsidRDefault="00D26B5F" w:rsidP="00D26B5F">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5E969E34" w14:textId="6CEF4D7E" w:rsidR="00D26B5F" w:rsidRPr="00FB4B93" w:rsidRDefault="00D26B5F" w:rsidP="00D26B5F">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337CCD7D" w14:textId="77777777" w:rsidR="00D26B5F" w:rsidRPr="00FB4B93" w:rsidRDefault="00D26B5F" w:rsidP="00D26B5F">
            <w:pPr>
              <w:spacing w:before="0" w:line="360" w:lineRule="auto"/>
              <w:jc w:val="center"/>
              <w:rPr>
                <w:rFonts w:eastAsia="Calibri" w:cs="Open Sans"/>
                <w:sz w:val="20"/>
                <w:szCs w:val="20"/>
              </w:rPr>
            </w:pPr>
            <w:r>
              <w:rPr>
                <w:rFonts w:eastAsia="Calibri" w:cs="Open Sans"/>
                <w:sz w:val="20"/>
                <w:szCs w:val="20"/>
              </w:rPr>
              <w:t>Incomplete</w:t>
            </w:r>
          </w:p>
          <w:p w14:paraId="55E411D8" w14:textId="77777777" w:rsidR="00D26B5F" w:rsidRPr="00FB4B93" w:rsidRDefault="00D26B5F" w:rsidP="00D26B5F">
            <w:pPr>
              <w:pBdr>
                <w:bottom w:val="single" w:sz="12" w:space="1" w:color="auto"/>
              </w:pBdr>
              <w:spacing w:before="0" w:after="0"/>
              <w:jc w:val="center"/>
              <w:rPr>
                <w:rFonts w:eastAsia="Calibri" w:cs="Open Sans"/>
                <w:sz w:val="20"/>
                <w:szCs w:val="20"/>
              </w:rPr>
            </w:pPr>
          </w:p>
          <w:p w14:paraId="53400BB4" w14:textId="298D78B7" w:rsidR="00D26B5F" w:rsidRDefault="00D26B5F" w:rsidP="00D26B5F">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31C34D41" w14:textId="77777777" w:rsidTr="37BDA61C">
        <w:trPr>
          <w:cantSplit/>
          <w:trHeight w:val="620"/>
        </w:trPr>
        <w:tc>
          <w:tcPr>
            <w:tcW w:w="875" w:type="dxa"/>
          </w:tcPr>
          <w:p w14:paraId="7E6D6721" w14:textId="77777777" w:rsidR="00D26B5F" w:rsidRPr="00FB4B93" w:rsidRDefault="00D26B5F" w:rsidP="00D26B5F">
            <w:pPr>
              <w:spacing w:before="0"/>
              <w:jc w:val="center"/>
              <w:rPr>
                <w:rFonts w:eastAsia="Calibri" w:cs="Open Sans"/>
                <w:sz w:val="20"/>
                <w:szCs w:val="20"/>
              </w:rPr>
            </w:pPr>
            <w:r>
              <w:rPr>
                <w:rFonts w:eastAsia="Calibri" w:cs="Open Sans"/>
                <w:sz w:val="20"/>
                <w:szCs w:val="20"/>
              </w:rPr>
              <w:t>A-10</w:t>
            </w:r>
          </w:p>
        </w:tc>
        <w:tc>
          <w:tcPr>
            <w:tcW w:w="2205" w:type="dxa"/>
          </w:tcPr>
          <w:p w14:paraId="461A649C" w14:textId="77777777" w:rsidR="00D26B5F" w:rsidRPr="00FB4B93" w:rsidRDefault="00D26B5F" w:rsidP="00D26B5F">
            <w:pPr>
              <w:spacing w:before="0"/>
              <w:jc w:val="center"/>
              <w:rPr>
                <w:rFonts w:eastAsia="Calibri" w:cs="Open Sans"/>
                <w:sz w:val="20"/>
                <w:szCs w:val="20"/>
              </w:rPr>
            </w:pPr>
            <w:r w:rsidRPr="00FB4B93">
              <w:rPr>
                <w:rFonts w:eastAsia="Calibri" w:cs="Open Sans"/>
                <w:sz w:val="20"/>
                <w:szCs w:val="20"/>
              </w:rPr>
              <w:t>Pre-Construction, During Construction</w:t>
            </w:r>
          </w:p>
        </w:tc>
        <w:tc>
          <w:tcPr>
            <w:tcW w:w="4538" w:type="dxa"/>
          </w:tcPr>
          <w:p w14:paraId="7D9285D1" w14:textId="77777777" w:rsidR="00D26B5F" w:rsidRPr="00FB4B93" w:rsidRDefault="00D26B5F" w:rsidP="00D26B5F">
            <w:pPr>
              <w:spacing w:before="0" w:after="0"/>
              <w:rPr>
                <w:rFonts w:eastAsia="Open Sans" w:cs="Open Sans"/>
                <w:b/>
                <w:bCs/>
                <w:sz w:val="20"/>
                <w:szCs w:val="20"/>
              </w:rPr>
            </w:pPr>
            <w:r w:rsidRPr="00FB4B93">
              <w:rPr>
                <w:rFonts w:eastAsia="Open Sans" w:cs="Open Sans"/>
                <w:b/>
                <w:bCs/>
                <w:sz w:val="20"/>
                <w:szCs w:val="20"/>
              </w:rPr>
              <w:t xml:space="preserve">Protected Species – Brawley’s Fork </w:t>
            </w:r>
            <w:r>
              <w:rPr>
                <w:rFonts w:eastAsia="Open Sans" w:cs="Open Sans"/>
                <w:b/>
                <w:bCs/>
                <w:sz w:val="20"/>
                <w:szCs w:val="20"/>
              </w:rPr>
              <w:t>C</w:t>
            </w:r>
            <w:r w:rsidRPr="00FB4B93">
              <w:rPr>
                <w:rFonts w:eastAsia="Open Sans" w:cs="Open Sans"/>
                <w:b/>
                <w:bCs/>
                <w:sz w:val="20"/>
                <w:szCs w:val="20"/>
              </w:rPr>
              <w:t>rayfish</w:t>
            </w:r>
          </w:p>
          <w:p w14:paraId="79249843" w14:textId="4302B27D" w:rsidR="00D26B5F" w:rsidRPr="00FB4B93" w:rsidRDefault="00D26B5F" w:rsidP="00D26B5F">
            <w:pPr>
              <w:spacing w:before="0" w:after="0"/>
              <w:rPr>
                <w:rFonts w:eastAsia="Calibri" w:cs="Open Sans"/>
                <w:sz w:val="20"/>
                <w:szCs w:val="20"/>
              </w:rPr>
            </w:pPr>
            <w:r w:rsidRPr="00FB4B93">
              <w:rPr>
                <w:rFonts w:eastAsia="Open Sans" w:cs="Open Sans"/>
                <w:sz w:val="20"/>
                <w:szCs w:val="20"/>
              </w:rPr>
              <w:t xml:space="preserve">Pre-construction surveys for presence </w:t>
            </w:r>
            <w:r>
              <w:rPr>
                <w:rFonts w:eastAsia="Open Sans" w:cs="Open Sans"/>
                <w:sz w:val="20"/>
                <w:szCs w:val="20"/>
              </w:rPr>
              <w:t xml:space="preserve">of Brawley’s Fork Crayfish </w:t>
            </w:r>
            <w:r w:rsidRPr="00FB4B93">
              <w:rPr>
                <w:rFonts w:eastAsia="Open Sans" w:cs="Open Sans"/>
                <w:sz w:val="20"/>
                <w:szCs w:val="20"/>
              </w:rPr>
              <w:t>in perennial features of the West Fork of the Stones Watershed</w:t>
            </w:r>
            <w:r>
              <w:rPr>
                <w:rFonts w:eastAsia="Open Sans" w:cs="Open Sans"/>
                <w:sz w:val="20"/>
                <w:szCs w:val="20"/>
              </w:rPr>
              <w:t xml:space="preserve"> (STR-83a, STR-83b)</w:t>
            </w:r>
            <w:r w:rsidRPr="00FB4B93">
              <w:rPr>
                <w:rFonts w:eastAsia="Open Sans" w:cs="Open Sans"/>
                <w:sz w:val="20"/>
                <w:szCs w:val="20"/>
              </w:rPr>
              <w:t xml:space="preserve">. If found, avoid instream work during the spawning season from September 1 to June 30. If instream work must take place during the spawning season, sweeps must take place prior to instream </w:t>
            </w:r>
            <w:r w:rsidRPr="00684FA6">
              <w:rPr>
                <w:rFonts w:eastAsia="Open Sans" w:cs="Open Sans"/>
                <w:sz w:val="20"/>
                <w:szCs w:val="20"/>
              </w:rPr>
              <w:t>work 14 days in advance</w:t>
            </w:r>
            <w:r w:rsidRPr="00FB4B93">
              <w:rPr>
                <w:rFonts w:eastAsia="Open Sans" w:cs="Open Sans"/>
                <w:sz w:val="20"/>
                <w:szCs w:val="20"/>
              </w:rPr>
              <w:t xml:space="preserve"> of construction and collected specimens relocated to suitable habitat.</w:t>
            </w:r>
            <w:r w:rsidRPr="004E2D21">
              <w:rPr>
                <w:rFonts w:eastAsia="Open Sans" w:cs="Open Sans"/>
                <w:sz w:val="20"/>
                <w:szCs w:val="20"/>
              </w:rPr>
              <w:t xml:space="preserve"> Surveys and sweeps must be conducted by qualified individuals with appropriate permits.</w:t>
            </w:r>
          </w:p>
        </w:tc>
        <w:tc>
          <w:tcPr>
            <w:tcW w:w="1813" w:type="dxa"/>
          </w:tcPr>
          <w:p w14:paraId="0BF22D91" w14:textId="77777777" w:rsidR="00D26B5F" w:rsidRPr="00FB4B93" w:rsidRDefault="00D26B5F" w:rsidP="00D26B5F">
            <w:pPr>
              <w:spacing w:before="0" w:after="0"/>
              <w:jc w:val="center"/>
              <w:rPr>
                <w:rFonts w:eastAsia="Calibri" w:cs="Open Sans"/>
                <w:sz w:val="20"/>
                <w:szCs w:val="20"/>
              </w:rPr>
            </w:pPr>
            <w:r w:rsidRPr="00FB4B93">
              <w:rPr>
                <w:rFonts w:eastAsia="Calibri" w:cs="Open Sans"/>
                <w:sz w:val="20"/>
                <w:szCs w:val="20"/>
              </w:rPr>
              <w:t>Developer</w:t>
            </w:r>
          </w:p>
        </w:tc>
        <w:tc>
          <w:tcPr>
            <w:tcW w:w="1596" w:type="dxa"/>
          </w:tcPr>
          <w:p w14:paraId="64CAC474" w14:textId="77777777" w:rsidR="00D26B5F" w:rsidRPr="00FB4B93" w:rsidRDefault="00D26B5F" w:rsidP="00D26B5F">
            <w:pPr>
              <w:spacing w:before="0"/>
              <w:jc w:val="center"/>
            </w:pPr>
            <w:r w:rsidRPr="667C84CC">
              <w:rPr>
                <w:rFonts w:eastAsia="Calibri" w:cs="Open Sans"/>
                <w:sz w:val="20"/>
                <w:szCs w:val="20"/>
              </w:rPr>
              <w:t>Negligible</w:t>
            </w:r>
          </w:p>
        </w:tc>
        <w:tc>
          <w:tcPr>
            <w:tcW w:w="1928" w:type="dxa"/>
          </w:tcPr>
          <w:p w14:paraId="51DF797F" w14:textId="77777777" w:rsidR="00D26B5F" w:rsidRPr="00FB4B93" w:rsidRDefault="00D26B5F" w:rsidP="00D26B5F">
            <w:pPr>
              <w:spacing w:before="0" w:line="360" w:lineRule="auto"/>
              <w:jc w:val="center"/>
              <w:rPr>
                <w:rFonts w:eastAsia="Calibri" w:cs="Open Sans"/>
                <w:sz w:val="20"/>
                <w:szCs w:val="20"/>
              </w:rPr>
            </w:pPr>
            <w:r w:rsidRPr="00FB4B93">
              <w:rPr>
                <w:rFonts w:eastAsia="Calibri" w:cs="Open Sans"/>
                <w:sz w:val="20"/>
                <w:szCs w:val="20"/>
              </w:rPr>
              <w:t>Incomplete</w:t>
            </w:r>
          </w:p>
          <w:p w14:paraId="0544D16F" w14:textId="77777777" w:rsidR="00D26B5F" w:rsidRPr="00FB4B93" w:rsidRDefault="00D26B5F" w:rsidP="00D26B5F">
            <w:pPr>
              <w:pBdr>
                <w:bottom w:val="single" w:sz="12" w:space="1" w:color="auto"/>
              </w:pBdr>
              <w:spacing w:before="0" w:after="0"/>
              <w:rPr>
                <w:rFonts w:eastAsia="Calibri" w:cs="Open Sans"/>
                <w:sz w:val="20"/>
                <w:szCs w:val="20"/>
              </w:rPr>
            </w:pPr>
          </w:p>
          <w:p w14:paraId="3C235010" w14:textId="77777777" w:rsidR="00D26B5F" w:rsidRPr="00FB4B93" w:rsidRDefault="00D26B5F" w:rsidP="00D26B5F">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495A6EC8" w14:textId="77777777" w:rsidTr="37BDA61C">
        <w:trPr>
          <w:trHeight w:val="1176"/>
        </w:trPr>
        <w:tc>
          <w:tcPr>
            <w:tcW w:w="875" w:type="dxa"/>
          </w:tcPr>
          <w:p w14:paraId="2C778F7B" w14:textId="77777777" w:rsidR="00D26B5F" w:rsidRPr="00FB4B93" w:rsidRDefault="00D26B5F" w:rsidP="00D26B5F">
            <w:pPr>
              <w:spacing w:before="0"/>
              <w:jc w:val="center"/>
              <w:rPr>
                <w:rFonts w:eastAsia="Calibri" w:cs="Open Sans"/>
                <w:sz w:val="20"/>
                <w:szCs w:val="20"/>
              </w:rPr>
            </w:pPr>
            <w:r>
              <w:rPr>
                <w:rFonts w:eastAsia="Calibri" w:cs="Open Sans"/>
                <w:sz w:val="20"/>
                <w:szCs w:val="20"/>
              </w:rPr>
              <w:t>A-11</w:t>
            </w:r>
          </w:p>
        </w:tc>
        <w:tc>
          <w:tcPr>
            <w:tcW w:w="2205" w:type="dxa"/>
          </w:tcPr>
          <w:p w14:paraId="01C8257F" w14:textId="77777777" w:rsidR="00D26B5F" w:rsidRPr="00FB4B93" w:rsidRDefault="00D26B5F" w:rsidP="00D26B5F">
            <w:pPr>
              <w:spacing w:before="0"/>
              <w:jc w:val="center"/>
              <w:rPr>
                <w:rFonts w:eastAsia="Calibri" w:cs="Open Sans"/>
                <w:sz w:val="20"/>
                <w:szCs w:val="20"/>
              </w:rPr>
            </w:pPr>
            <w:r w:rsidRPr="00FB4B93">
              <w:rPr>
                <w:rFonts w:eastAsia="Calibri" w:cs="Open Sans"/>
                <w:sz w:val="20"/>
                <w:szCs w:val="20"/>
              </w:rPr>
              <w:t>Pre-Construction, During Construction</w:t>
            </w:r>
          </w:p>
        </w:tc>
        <w:tc>
          <w:tcPr>
            <w:tcW w:w="4538" w:type="dxa"/>
          </w:tcPr>
          <w:p w14:paraId="76533B5F" w14:textId="77777777" w:rsidR="00D26B5F" w:rsidRPr="00FB4B93" w:rsidRDefault="00D26B5F" w:rsidP="00D26B5F">
            <w:pPr>
              <w:spacing w:before="0" w:after="0"/>
              <w:rPr>
                <w:rFonts w:eastAsia="Open Sans" w:cs="Open Sans"/>
                <w:b/>
                <w:bCs/>
                <w:sz w:val="20"/>
                <w:szCs w:val="20"/>
              </w:rPr>
            </w:pPr>
            <w:r w:rsidRPr="00FB4B93">
              <w:rPr>
                <w:rFonts w:eastAsia="Open Sans" w:cs="Open Sans"/>
                <w:b/>
                <w:bCs/>
                <w:sz w:val="20"/>
                <w:szCs w:val="20"/>
              </w:rPr>
              <w:t>Protected Species – Redband darter</w:t>
            </w:r>
          </w:p>
          <w:p w14:paraId="72199B3B" w14:textId="12FE0F5B" w:rsidR="00D26B5F" w:rsidRPr="00FB4B93" w:rsidRDefault="00D26B5F" w:rsidP="00D26B5F">
            <w:pPr>
              <w:spacing w:before="0" w:after="0"/>
              <w:rPr>
                <w:rFonts w:eastAsia="Calibri" w:cs="Open Sans"/>
                <w:sz w:val="20"/>
                <w:szCs w:val="20"/>
              </w:rPr>
            </w:pPr>
            <w:r w:rsidRPr="00FB4B93">
              <w:rPr>
                <w:rFonts w:eastAsia="Open Sans" w:cs="Open Sans"/>
                <w:sz w:val="20"/>
                <w:szCs w:val="20"/>
              </w:rPr>
              <w:t>Pre-construction surveys for species presence in streams</w:t>
            </w:r>
            <w:r>
              <w:rPr>
                <w:rFonts w:eastAsia="Open Sans" w:cs="Open Sans"/>
                <w:sz w:val="20"/>
                <w:szCs w:val="20"/>
              </w:rPr>
              <w:t xml:space="preserve"> to be impacted that have suitable habitat (STRs-5, 5.1, 5.4, 7, 12, 13, 21, 25, 33, 34, 43</w:t>
            </w:r>
            <w:r w:rsidRPr="007D4249">
              <w:rPr>
                <w:rFonts w:eastAsia="Open Sans" w:cs="Open Sans"/>
                <w:sz w:val="20"/>
                <w:szCs w:val="20"/>
              </w:rPr>
              <w:t xml:space="preserve">, </w:t>
            </w:r>
            <w:r>
              <w:rPr>
                <w:rFonts w:eastAsia="Open Sans" w:cs="Open Sans"/>
                <w:sz w:val="20"/>
                <w:szCs w:val="20"/>
              </w:rPr>
              <w:t>67</w:t>
            </w:r>
            <w:r w:rsidRPr="007D4249">
              <w:rPr>
                <w:rFonts w:eastAsia="Open Sans" w:cs="Open Sans"/>
                <w:sz w:val="20"/>
                <w:szCs w:val="20"/>
              </w:rPr>
              <w:t xml:space="preserve">, </w:t>
            </w:r>
            <w:proofErr w:type="gramStart"/>
            <w:r>
              <w:rPr>
                <w:rFonts w:eastAsia="Open Sans" w:cs="Open Sans"/>
                <w:sz w:val="20"/>
                <w:szCs w:val="20"/>
              </w:rPr>
              <w:t>74</w:t>
            </w:r>
            <w:r w:rsidRPr="007D4249">
              <w:rPr>
                <w:rFonts w:eastAsia="Open Sans" w:cs="Open Sans"/>
                <w:sz w:val="20"/>
                <w:szCs w:val="20"/>
              </w:rPr>
              <w:t xml:space="preserve">, </w:t>
            </w:r>
            <w:r>
              <w:rPr>
                <w:rFonts w:eastAsia="Open Sans" w:cs="Open Sans"/>
                <w:sz w:val="20"/>
                <w:szCs w:val="20"/>
              </w:rPr>
              <w:t>77</w:t>
            </w:r>
            <w:proofErr w:type="gramEnd"/>
            <w:r w:rsidRPr="007D4249">
              <w:rPr>
                <w:rFonts w:eastAsia="Open Sans" w:cs="Open Sans"/>
                <w:sz w:val="20"/>
                <w:szCs w:val="20"/>
              </w:rPr>
              <w:t xml:space="preserve">, </w:t>
            </w:r>
            <w:r>
              <w:rPr>
                <w:rFonts w:eastAsia="Open Sans" w:cs="Open Sans"/>
                <w:sz w:val="20"/>
                <w:szCs w:val="20"/>
              </w:rPr>
              <w:t>79</w:t>
            </w:r>
            <w:r w:rsidRPr="007D4249">
              <w:rPr>
                <w:rFonts w:eastAsia="Open Sans" w:cs="Open Sans"/>
                <w:sz w:val="20"/>
                <w:szCs w:val="20"/>
              </w:rPr>
              <w:t xml:space="preserve">, </w:t>
            </w:r>
            <w:r>
              <w:rPr>
                <w:rFonts w:eastAsia="Open Sans" w:cs="Open Sans"/>
                <w:sz w:val="20"/>
                <w:szCs w:val="20"/>
              </w:rPr>
              <w:t>81</w:t>
            </w:r>
            <w:r w:rsidRPr="007D4249">
              <w:rPr>
                <w:rFonts w:eastAsia="Open Sans" w:cs="Open Sans"/>
                <w:sz w:val="20"/>
                <w:szCs w:val="20"/>
              </w:rPr>
              <w:t xml:space="preserve">, </w:t>
            </w:r>
            <w:r>
              <w:rPr>
                <w:rFonts w:eastAsia="Open Sans" w:cs="Open Sans"/>
                <w:sz w:val="20"/>
                <w:szCs w:val="20"/>
              </w:rPr>
              <w:t>82)</w:t>
            </w:r>
            <w:r w:rsidRPr="00FB4B93">
              <w:rPr>
                <w:rFonts w:eastAsia="Open Sans" w:cs="Open Sans"/>
                <w:sz w:val="20"/>
                <w:szCs w:val="20"/>
              </w:rPr>
              <w:t xml:space="preserve">. If </w:t>
            </w:r>
            <w:r>
              <w:rPr>
                <w:rFonts w:eastAsia="Open Sans" w:cs="Open Sans"/>
                <w:sz w:val="20"/>
                <w:szCs w:val="20"/>
              </w:rPr>
              <w:t>present</w:t>
            </w:r>
            <w:r w:rsidRPr="00FB4B93">
              <w:rPr>
                <w:rFonts w:eastAsia="Open Sans" w:cs="Open Sans"/>
                <w:sz w:val="20"/>
                <w:szCs w:val="20"/>
              </w:rPr>
              <w:t xml:space="preserve">, avoid instream work during the spawning season </w:t>
            </w:r>
            <w:r>
              <w:rPr>
                <w:rFonts w:eastAsia="Open Sans" w:cs="Open Sans"/>
                <w:sz w:val="20"/>
                <w:szCs w:val="20"/>
              </w:rPr>
              <w:t>(</w:t>
            </w:r>
            <w:r w:rsidRPr="00FB4B93">
              <w:rPr>
                <w:rFonts w:eastAsia="Open Sans" w:cs="Open Sans"/>
                <w:sz w:val="20"/>
                <w:szCs w:val="20"/>
              </w:rPr>
              <w:t>March 1 – April 30</w:t>
            </w:r>
            <w:r>
              <w:rPr>
                <w:rFonts w:eastAsia="Open Sans" w:cs="Open Sans"/>
                <w:sz w:val="20"/>
                <w:szCs w:val="20"/>
              </w:rPr>
              <w:t>)</w:t>
            </w:r>
            <w:r w:rsidRPr="00FB4B93">
              <w:rPr>
                <w:rFonts w:eastAsia="Open Sans" w:cs="Open Sans"/>
                <w:sz w:val="20"/>
                <w:szCs w:val="20"/>
              </w:rPr>
              <w:t>. If instream work must take place during the spawning season, sweeps must take place prior to instream work and collected specimens relocated to suitable habitat.</w:t>
            </w:r>
            <w:r>
              <w:rPr>
                <w:rFonts w:eastAsia="Open Sans" w:cs="Open Sans"/>
                <w:sz w:val="20"/>
                <w:szCs w:val="20"/>
              </w:rPr>
              <w:t xml:space="preserve"> Sweeps and </w:t>
            </w:r>
            <w:proofErr w:type="gramStart"/>
            <w:r>
              <w:rPr>
                <w:rFonts w:eastAsia="Open Sans" w:cs="Open Sans"/>
                <w:sz w:val="20"/>
                <w:szCs w:val="20"/>
              </w:rPr>
              <w:t>instream</w:t>
            </w:r>
            <w:proofErr w:type="gramEnd"/>
            <w:r>
              <w:rPr>
                <w:rFonts w:eastAsia="Open Sans" w:cs="Open Sans"/>
                <w:sz w:val="20"/>
                <w:szCs w:val="20"/>
              </w:rPr>
              <w:t xml:space="preserve"> work exceptions during the spawning season are only permitted on STRs-</w:t>
            </w:r>
            <w:r w:rsidRPr="007D4249">
              <w:rPr>
                <w:rFonts w:eastAsia="Open Sans" w:cs="Open Sans"/>
                <w:sz w:val="20"/>
                <w:szCs w:val="20"/>
              </w:rPr>
              <w:t>67, 74, 77, 79, 81</w:t>
            </w:r>
            <w:r>
              <w:rPr>
                <w:rFonts w:eastAsia="Open Sans" w:cs="Open Sans"/>
                <w:sz w:val="20"/>
                <w:szCs w:val="20"/>
              </w:rPr>
              <w:t xml:space="preserve"> and</w:t>
            </w:r>
            <w:r w:rsidRPr="007D4249">
              <w:rPr>
                <w:rFonts w:eastAsia="Open Sans" w:cs="Open Sans"/>
                <w:sz w:val="20"/>
                <w:szCs w:val="20"/>
              </w:rPr>
              <w:t xml:space="preserve"> 82</w:t>
            </w:r>
            <w:r>
              <w:rPr>
                <w:rFonts w:eastAsia="Open Sans" w:cs="Open Sans"/>
                <w:sz w:val="20"/>
                <w:szCs w:val="20"/>
              </w:rPr>
              <w:t xml:space="preserve">. </w:t>
            </w:r>
            <w:r w:rsidRPr="004E2D21">
              <w:rPr>
                <w:rFonts w:eastAsia="Open Sans" w:cs="Open Sans"/>
                <w:sz w:val="20"/>
                <w:szCs w:val="20"/>
              </w:rPr>
              <w:t>Surveys and sweeps must be conducted by qualified individuals with appropriate permits.</w:t>
            </w:r>
          </w:p>
        </w:tc>
        <w:tc>
          <w:tcPr>
            <w:tcW w:w="1813" w:type="dxa"/>
          </w:tcPr>
          <w:p w14:paraId="5B65109B" w14:textId="77777777" w:rsidR="00D26B5F" w:rsidRPr="00FB4B93" w:rsidRDefault="00D26B5F" w:rsidP="00D26B5F">
            <w:pPr>
              <w:spacing w:before="0" w:after="0"/>
              <w:jc w:val="center"/>
              <w:rPr>
                <w:rFonts w:eastAsia="Calibri" w:cs="Open Sans"/>
                <w:sz w:val="20"/>
                <w:szCs w:val="20"/>
              </w:rPr>
            </w:pPr>
            <w:r w:rsidRPr="00FB4B93">
              <w:rPr>
                <w:rFonts w:eastAsia="Calibri" w:cs="Open Sans"/>
                <w:sz w:val="20"/>
                <w:szCs w:val="20"/>
              </w:rPr>
              <w:t>Developer</w:t>
            </w:r>
          </w:p>
        </w:tc>
        <w:tc>
          <w:tcPr>
            <w:tcW w:w="1596" w:type="dxa"/>
          </w:tcPr>
          <w:p w14:paraId="4F3AF2FC" w14:textId="77777777" w:rsidR="00D26B5F" w:rsidRPr="00FB4B93" w:rsidRDefault="00D26B5F" w:rsidP="00D26B5F">
            <w:pPr>
              <w:spacing w:before="0"/>
              <w:jc w:val="center"/>
            </w:pPr>
            <w:r w:rsidRPr="667C84CC">
              <w:rPr>
                <w:rFonts w:eastAsia="Calibri" w:cs="Open Sans"/>
                <w:sz w:val="20"/>
                <w:szCs w:val="20"/>
              </w:rPr>
              <w:t>Negligible</w:t>
            </w:r>
          </w:p>
        </w:tc>
        <w:tc>
          <w:tcPr>
            <w:tcW w:w="1928" w:type="dxa"/>
          </w:tcPr>
          <w:p w14:paraId="23887DDF" w14:textId="77777777" w:rsidR="00D26B5F" w:rsidRPr="00FB4B93" w:rsidRDefault="00D26B5F" w:rsidP="00D26B5F">
            <w:pPr>
              <w:spacing w:before="0" w:line="360" w:lineRule="auto"/>
              <w:jc w:val="center"/>
              <w:rPr>
                <w:rFonts w:eastAsia="Calibri" w:cs="Open Sans"/>
                <w:sz w:val="20"/>
                <w:szCs w:val="20"/>
              </w:rPr>
            </w:pPr>
            <w:r w:rsidRPr="00FB4B93">
              <w:rPr>
                <w:rFonts w:eastAsia="Calibri" w:cs="Open Sans"/>
                <w:sz w:val="20"/>
                <w:szCs w:val="20"/>
              </w:rPr>
              <w:t>Incomplete</w:t>
            </w:r>
          </w:p>
          <w:p w14:paraId="4651A310" w14:textId="77777777" w:rsidR="00D26B5F" w:rsidRPr="00FB4B93" w:rsidRDefault="00D26B5F" w:rsidP="00D26B5F">
            <w:pPr>
              <w:pBdr>
                <w:bottom w:val="single" w:sz="12" w:space="1" w:color="auto"/>
              </w:pBdr>
              <w:spacing w:before="0" w:after="0"/>
              <w:jc w:val="center"/>
              <w:rPr>
                <w:rFonts w:eastAsia="Calibri" w:cs="Open Sans"/>
                <w:sz w:val="20"/>
                <w:szCs w:val="20"/>
              </w:rPr>
            </w:pPr>
          </w:p>
          <w:p w14:paraId="44E9687D" w14:textId="77777777" w:rsidR="00D26B5F" w:rsidRPr="00FB4B93" w:rsidRDefault="00D26B5F" w:rsidP="00D26B5F">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2F72F5BA" w14:textId="77777777" w:rsidTr="37BDA61C">
        <w:trPr>
          <w:cantSplit/>
          <w:trHeight w:val="1176"/>
        </w:trPr>
        <w:tc>
          <w:tcPr>
            <w:tcW w:w="875" w:type="dxa"/>
          </w:tcPr>
          <w:p w14:paraId="2D58D3A9" w14:textId="77777777" w:rsidR="00D26B5F" w:rsidRPr="00FB4B93" w:rsidRDefault="00D26B5F" w:rsidP="00D26B5F">
            <w:pPr>
              <w:spacing w:before="0"/>
              <w:jc w:val="center"/>
              <w:rPr>
                <w:rFonts w:eastAsia="Calibri" w:cs="Open Sans"/>
                <w:sz w:val="20"/>
                <w:szCs w:val="20"/>
              </w:rPr>
            </w:pPr>
            <w:r>
              <w:rPr>
                <w:rFonts w:eastAsia="Calibri" w:cs="Open Sans"/>
                <w:sz w:val="20"/>
                <w:szCs w:val="20"/>
              </w:rPr>
              <w:t>A-12</w:t>
            </w:r>
          </w:p>
        </w:tc>
        <w:tc>
          <w:tcPr>
            <w:tcW w:w="2205" w:type="dxa"/>
          </w:tcPr>
          <w:p w14:paraId="43BCCE8A" w14:textId="77777777" w:rsidR="00D26B5F" w:rsidRPr="00FB4B93" w:rsidRDefault="00D26B5F" w:rsidP="00D26B5F">
            <w:pPr>
              <w:spacing w:before="0"/>
              <w:jc w:val="center"/>
              <w:rPr>
                <w:rFonts w:eastAsia="Calibri" w:cs="Open Sans"/>
                <w:sz w:val="20"/>
                <w:szCs w:val="20"/>
              </w:rPr>
            </w:pPr>
            <w:r w:rsidRPr="00FB4B93">
              <w:rPr>
                <w:rFonts w:eastAsia="Calibri" w:cs="Open Sans"/>
                <w:sz w:val="20"/>
                <w:szCs w:val="20"/>
              </w:rPr>
              <w:t>Pre-Construction, During Construction</w:t>
            </w:r>
          </w:p>
        </w:tc>
        <w:tc>
          <w:tcPr>
            <w:tcW w:w="4538" w:type="dxa"/>
          </w:tcPr>
          <w:p w14:paraId="3D4C5D4C" w14:textId="77777777" w:rsidR="00D26B5F" w:rsidRPr="00FB4B93" w:rsidRDefault="00D26B5F" w:rsidP="00D26B5F">
            <w:pPr>
              <w:spacing w:before="0" w:after="0"/>
              <w:rPr>
                <w:rFonts w:eastAsia="Open Sans" w:cs="Open Sans"/>
                <w:b/>
                <w:bCs/>
                <w:sz w:val="20"/>
                <w:szCs w:val="20"/>
              </w:rPr>
            </w:pPr>
            <w:r w:rsidRPr="00FB4B93">
              <w:rPr>
                <w:rFonts w:eastAsia="Open Sans" w:cs="Open Sans"/>
                <w:b/>
                <w:bCs/>
                <w:sz w:val="20"/>
                <w:szCs w:val="20"/>
              </w:rPr>
              <w:t xml:space="preserve">Protected Species – </w:t>
            </w:r>
            <w:proofErr w:type="spellStart"/>
            <w:r w:rsidRPr="00FB4B93">
              <w:rPr>
                <w:rFonts w:eastAsia="Open Sans" w:cs="Open Sans"/>
                <w:b/>
                <w:bCs/>
                <w:sz w:val="20"/>
                <w:szCs w:val="20"/>
              </w:rPr>
              <w:t>Smallscale</w:t>
            </w:r>
            <w:proofErr w:type="spellEnd"/>
            <w:r w:rsidRPr="00FB4B93">
              <w:rPr>
                <w:rFonts w:eastAsia="Open Sans" w:cs="Open Sans"/>
                <w:b/>
                <w:bCs/>
                <w:sz w:val="20"/>
                <w:szCs w:val="20"/>
              </w:rPr>
              <w:t xml:space="preserve"> darter</w:t>
            </w:r>
          </w:p>
          <w:p w14:paraId="35A40C4B" w14:textId="58BC1BCF" w:rsidR="00D26B5F" w:rsidRPr="00FB4B93" w:rsidRDefault="00D26B5F" w:rsidP="00D26B5F">
            <w:pPr>
              <w:spacing w:before="0" w:after="0"/>
              <w:rPr>
                <w:rFonts w:eastAsia="Calibri" w:cs="Open Sans"/>
                <w:sz w:val="20"/>
                <w:szCs w:val="20"/>
              </w:rPr>
            </w:pPr>
            <w:r w:rsidRPr="007D4249">
              <w:rPr>
                <w:rFonts w:eastAsia="Open Sans" w:cs="Open Sans"/>
                <w:sz w:val="20"/>
                <w:szCs w:val="20"/>
              </w:rPr>
              <w:t xml:space="preserve">Pre-construction surveys for species presence in streams to be impacted </w:t>
            </w:r>
            <w:r>
              <w:rPr>
                <w:rFonts w:eastAsia="Open Sans" w:cs="Open Sans"/>
                <w:sz w:val="20"/>
                <w:szCs w:val="20"/>
              </w:rPr>
              <w:t>that have</w:t>
            </w:r>
            <w:r w:rsidRPr="007D4249">
              <w:rPr>
                <w:rFonts w:eastAsia="Open Sans" w:cs="Open Sans"/>
                <w:sz w:val="20"/>
                <w:szCs w:val="20"/>
              </w:rPr>
              <w:t xml:space="preserve"> suitable habitat (STR</w:t>
            </w:r>
            <w:r>
              <w:rPr>
                <w:rFonts w:eastAsia="Open Sans" w:cs="Open Sans"/>
                <w:sz w:val="20"/>
                <w:szCs w:val="20"/>
              </w:rPr>
              <w:t>s</w:t>
            </w:r>
            <w:r w:rsidRPr="007D4249">
              <w:rPr>
                <w:rFonts w:eastAsia="Open Sans" w:cs="Open Sans"/>
                <w:sz w:val="20"/>
                <w:szCs w:val="20"/>
              </w:rPr>
              <w:t>-</w:t>
            </w:r>
            <w:r>
              <w:rPr>
                <w:rFonts w:eastAsia="Open Sans" w:cs="Open Sans"/>
                <w:sz w:val="20"/>
                <w:szCs w:val="20"/>
              </w:rPr>
              <w:t>67</w:t>
            </w:r>
            <w:r w:rsidRPr="007D4249">
              <w:rPr>
                <w:rFonts w:eastAsia="Open Sans" w:cs="Open Sans"/>
                <w:sz w:val="20"/>
                <w:szCs w:val="20"/>
              </w:rPr>
              <w:t xml:space="preserve">, </w:t>
            </w:r>
            <w:r>
              <w:rPr>
                <w:rFonts w:eastAsia="Open Sans" w:cs="Open Sans"/>
                <w:sz w:val="20"/>
                <w:szCs w:val="20"/>
              </w:rPr>
              <w:t>74, 77, 79, 81, 82, 83a)</w:t>
            </w:r>
            <w:r w:rsidRPr="007D4249">
              <w:rPr>
                <w:rFonts w:eastAsia="Open Sans" w:cs="Open Sans"/>
                <w:sz w:val="20"/>
                <w:szCs w:val="20"/>
              </w:rPr>
              <w:t>. If present, avoid instream work during the spawning season (March 1</w:t>
            </w:r>
            <w:r>
              <w:rPr>
                <w:rFonts w:eastAsia="Open Sans" w:cs="Open Sans"/>
                <w:sz w:val="20"/>
                <w:szCs w:val="20"/>
              </w:rPr>
              <w:t>5</w:t>
            </w:r>
            <w:r w:rsidRPr="007D4249">
              <w:rPr>
                <w:rFonts w:eastAsia="Open Sans" w:cs="Open Sans"/>
                <w:sz w:val="20"/>
                <w:szCs w:val="20"/>
              </w:rPr>
              <w:t xml:space="preserve"> </w:t>
            </w:r>
            <w:r w:rsidR="00F63C1F">
              <w:rPr>
                <w:rFonts w:eastAsia="Open Sans" w:cs="Open Sans"/>
                <w:sz w:val="20"/>
                <w:szCs w:val="20"/>
              </w:rPr>
              <w:t>through</w:t>
            </w:r>
            <w:r w:rsidRPr="007D4249">
              <w:rPr>
                <w:rFonts w:eastAsia="Open Sans" w:cs="Open Sans"/>
                <w:sz w:val="20"/>
                <w:szCs w:val="20"/>
              </w:rPr>
              <w:t xml:space="preserve"> </w:t>
            </w:r>
            <w:r>
              <w:rPr>
                <w:rFonts w:eastAsia="Open Sans" w:cs="Open Sans"/>
                <w:sz w:val="20"/>
                <w:szCs w:val="20"/>
              </w:rPr>
              <w:t>July</w:t>
            </w:r>
            <w:r w:rsidRPr="007D4249">
              <w:rPr>
                <w:rFonts w:eastAsia="Open Sans" w:cs="Open Sans"/>
                <w:sz w:val="20"/>
                <w:szCs w:val="20"/>
              </w:rPr>
              <w:t xml:space="preserve"> 3</w:t>
            </w:r>
            <w:r>
              <w:rPr>
                <w:rFonts w:eastAsia="Open Sans" w:cs="Open Sans"/>
                <w:sz w:val="20"/>
                <w:szCs w:val="20"/>
              </w:rPr>
              <w:t>1</w:t>
            </w:r>
            <w:r w:rsidRPr="007D4249">
              <w:rPr>
                <w:rFonts w:eastAsia="Open Sans" w:cs="Open Sans"/>
                <w:sz w:val="20"/>
                <w:szCs w:val="20"/>
              </w:rPr>
              <w:t xml:space="preserve">). If instream work must take place during the spawning season, sweeps must take place prior to instream work and collected specimens relocated to suitable habitat. </w:t>
            </w:r>
            <w:r w:rsidRPr="004E2D21">
              <w:rPr>
                <w:rFonts w:eastAsia="Open Sans" w:cs="Open Sans"/>
                <w:sz w:val="20"/>
                <w:szCs w:val="20"/>
              </w:rPr>
              <w:t>Surveys and sweeps must be conducted by qualified individuals with appropriate permits.</w:t>
            </w:r>
          </w:p>
        </w:tc>
        <w:tc>
          <w:tcPr>
            <w:tcW w:w="1813" w:type="dxa"/>
          </w:tcPr>
          <w:p w14:paraId="7178715C" w14:textId="77777777" w:rsidR="00D26B5F" w:rsidRPr="00FB4B93" w:rsidRDefault="00D26B5F" w:rsidP="00D26B5F">
            <w:pPr>
              <w:spacing w:before="0" w:after="0"/>
              <w:jc w:val="center"/>
              <w:rPr>
                <w:rFonts w:eastAsia="Calibri" w:cs="Open Sans"/>
                <w:sz w:val="20"/>
                <w:szCs w:val="20"/>
              </w:rPr>
            </w:pPr>
            <w:r w:rsidRPr="00FB4B93">
              <w:rPr>
                <w:rFonts w:eastAsia="Calibri" w:cs="Open Sans"/>
                <w:sz w:val="20"/>
                <w:szCs w:val="20"/>
              </w:rPr>
              <w:t>Developer</w:t>
            </w:r>
          </w:p>
        </w:tc>
        <w:tc>
          <w:tcPr>
            <w:tcW w:w="1596" w:type="dxa"/>
          </w:tcPr>
          <w:p w14:paraId="34A1C7A4" w14:textId="77777777" w:rsidR="00D26B5F" w:rsidRPr="00FB4B93" w:rsidRDefault="00D26B5F" w:rsidP="00D26B5F">
            <w:pPr>
              <w:spacing w:before="0"/>
              <w:jc w:val="center"/>
              <w:rPr>
                <w:rFonts w:eastAsia="Calibri" w:cs="Open Sans"/>
                <w:sz w:val="20"/>
                <w:szCs w:val="20"/>
              </w:rPr>
            </w:pPr>
            <w:r w:rsidRPr="0AC0944B">
              <w:rPr>
                <w:rFonts w:eastAsia="Calibri" w:cs="Open Sans"/>
                <w:sz w:val="20"/>
                <w:szCs w:val="20"/>
              </w:rPr>
              <w:t>Negligible</w:t>
            </w:r>
          </w:p>
        </w:tc>
        <w:tc>
          <w:tcPr>
            <w:tcW w:w="1928" w:type="dxa"/>
          </w:tcPr>
          <w:p w14:paraId="3D74A3BD" w14:textId="77777777" w:rsidR="00D26B5F" w:rsidRPr="00FB4B93" w:rsidRDefault="00D26B5F" w:rsidP="00D26B5F">
            <w:pPr>
              <w:spacing w:before="0" w:line="360" w:lineRule="auto"/>
              <w:jc w:val="center"/>
              <w:rPr>
                <w:rFonts w:eastAsia="Calibri" w:cs="Open Sans"/>
                <w:sz w:val="20"/>
                <w:szCs w:val="20"/>
              </w:rPr>
            </w:pPr>
            <w:r w:rsidRPr="00FB4B93">
              <w:rPr>
                <w:rFonts w:eastAsia="Calibri" w:cs="Open Sans"/>
                <w:sz w:val="20"/>
                <w:szCs w:val="20"/>
              </w:rPr>
              <w:t>Incomplet</w:t>
            </w:r>
            <w:r>
              <w:rPr>
                <w:rFonts w:eastAsia="Calibri" w:cs="Open Sans"/>
                <w:sz w:val="20"/>
                <w:szCs w:val="20"/>
              </w:rPr>
              <w:t>e</w:t>
            </w:r>
          </w:p>
          <w:p w14:paraId="3EBA563D" w14:textId="77777777" w:rsidR="00D26B5F" w:rsidRPr="00FB4B93" w:rsidRDefault="00D26B5F" w:rsidP="00D26B5F">
            <w:pPr>
              <w:pBdr>
                <w:bottom w:val="single" w:sz="12" w:space="1" w:color="auto"/>
              </w:pBdr>
              <w:spacing w:before="0" w:after="0"/>
              <w:jc w:val="center"/>
              <w:rPr>
                <w:rFonts w:eastAsia="Calibri" w:cs="Open Sans"/>
                <w:sz w:val="20"/>
                <w:szCs w:val="20"/>
              </w:rPr>
            </w:pPr>
          </w:p>
          <w:p w14:paraId="0D8B2E11" w14:textId="77777777" w:rsidR="00D26B5F" w:rsidRPr="00FB4B93" w:rsidRDefault="00D26B5F" w:rsidP="00D26B5F">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5067AA7E" w14:textId="77777777" w:rsidTr="37BDA61C">
        <w:trPr>
          <w:trHeight w:val="602"/>
        </w:trPr>
        <w:tc>
          <w:tcPr>
            <w:tcW w:w="875" w:type="dxa"/>
          </w:tcPr>
          <w:p w14:paraId="6849B935" w14:textId="77777777" w:rsidR="00D26B5F" w:rsidRPr="00FB4B93" w:rsidRDefault="00D26B5F" w:rsidP="00D26B5F">
            <w:pPr>
              <w:spacing w:before="0"/>
              <w:jc w:val="center"/>
              <w:rPr>
                <w:rFonts w:eastAsia="Calibri" w:cs="Open Sans"/>
                <w:sz w:val="20"/>
                <w:szCs w:val="20"/>
              </w:rPr>
            </w:pPr>
            <w:r>
              <w:rPr>
                <w:rFonts w:eastAsia="Calibri" w:cs="Open Sans"/>
                <w:sz w:val="20"/>
                <w:szCs w:val="20"/>
              </w:rPr>
              <w:t>A-13</w:t>
            </w:r>
          </w:p>
        </w:tc>
        <w:tc>
          <w:tcPr>
            <w:tcW w:w="2205" w:type="dxa"/>
          </w:tcPr>
          <w:p w14:paraId="6F5321E2" w14:textId="77777777" w:rsidR="00D26B5F" w:rsidRPr="00FB4B93" w:rsidRDefault="00D26B5F" w:rsidP="00D26B5F">
            <w:pPr>
              <w:spacing w:before="0"/>
              <w:jc w:val="center"/>
              <w:rPr>
                <w:rFonts w:eastAsia="Calibri" w:cs="Open Sans"/>
                <w:sz w:val="20"/>
                <w:szCs w:val="20"/>
              </w:rPr>
            </w:pPr>
            <w:r w:rsidRPr="00FB4B93">
              <w:rPr>
                <w:rFonts w:eastAsia="Calibri" w:cs="Open Sans"/>
                <w:sz w:val="20"/>
                <w:szCs w:val="20"/>
              </w:rPr>
              <w:t>Pre-Construction, During Construction</w:t>
            </w:r>
          </w:p>
        </w:tc>
        <w:tc>
          <w:tcPr>
            <w:tcW w:w="4538" w:type="dxa"/>
          </w:tcPr>
          <w:p w14:paraId="6347D010" w14:textId="77777777" w:rsidR="00D26B5F" w:rsidRPr="00FB4B93" w:rsidRDefault="00D26B5F" w:rsidP="00D26B5F">
            <w:pPr>
              <w:spacing w:before="0" w:after="0"/>
              <w:rPr>
                <w:rFonts w:eastAsia="Open Sans" w:cs="Open Sans"/>
                <w:b/>
                <w:bCs/>
                <w:sz w:val="20"/>
                <w:szCs w:val="20"/>
              </w:rPr>
            </w:pPr>
            <w:r w:rsidRPr="00FB4B93">
              <w:rPr>
                <w:rFonts w:eastAsia="Open Sans" w:cs="Open Sans"/>
                <w:b/>
                <w:bCs/>
                <w:sz w:val="20"/>
                <w:szCs w:val="20"/>
              </w:rPr>
              <w:t>Protected Species – Bedrock shiner</w:t>
            </w:r>
          </w:p>
          <w:p w14:paraId="5505E47B" w14:textId="6925B856" w:rsidR="00D26B5F" w:rsidRPr="00FB4B93" w:rsidRDefault="00D26B5F" w:rsidP="00D26B5F">
            <w:pPr>
              <w:spacing w:before="0" w:after="0"/>
              <w:rPr>
                <w:rFonts w:eastAsia="Calibri" w:cs="Open Sans"/>
                <w:sz w:val="20"/>
                <w:szCs w:val="20"/>
              </w:rPr>
            </w:pPr>
            <w:r w:rsidRPr="00C928A4">
              <w:rPr>
                <w:rFonts w:eastAsia="Open Sans" w:cs="Open Sans"/>
                <w:sz w:val="20"/>
                <w:szCs w:val="20"/>
              </w:rPr>
              <w:t xml:space="preserve">Pre-construction surveys for species presence in streams to be impacted </w:t>
            </w:r>
            <w:r>
              <w:rPr>
                <w:rFonts w:eastAsia="Open Sans" w:cs="Open Sans"/>
                <w:sz w:val="20"/>
                <w:szCs w:val="20"/>
              </w:rPr>
              <w:t>that have</w:t>
            </w:r>
            <w:r w:rsidRPr="00C928A4">
              <w:rPr>
                <w:rFonts w:eastAsia="Open Sans" w:cs="Open Sans"/>
                <w:sz w:val="20"/>
                <w:szCs w:val="20"/>
              </w:rPr>
              <w:t xml:space="preserve"> suitable habitat (STR</w:t>
            </w:r>
            <w:r>
              <w:rPr>
                <w:rFonts w:eastAsia="Open Sans" w:cs="Open Sans"/>
                <w:sz w:val="20"/>
                <w:szCs w:val="20"/>
              </w:rPr>
              <w:t>s</w:t>
            </w:r>
            <w:r w:rsidRPr="00C928A4">
              <w:rPr>
                <w:rFonts w:eastAsia="Open Sans" w:cs="Open Sans"/>
                <w:sz w:val="20"/>
                <w:szCs w:val="20"/>
              </w:rPr>
              <w:t>-67, 74, 77, 79, 81, 82, 83a). If present, avoid instream work during the spawning season (M</w:t>
            </w:r>
            <w:r>
              <w:rPr>
                <w:rFonts w:eastAsia="Open Sans" w:cs="Open Sans"/>
                <w:sz w:val="20"/>
                <w:szCs w:val="20"/>
              </w:rPr>
              <w:t>ay</w:t>
            </w:r>
            <w:r w:rsidRPr="00C928A4">
              <w:rPr>
                <w:rFonts w:eastAsia="Open Sans" w:cs="Open Sans"/>
                <w:sz w:val="20"/>
                <w:szCs w:val="20"/>
              </w:rPr>
              <w:t xml:space="preserve"> 15 </w:t>
            </w:r>
            <w:r w:rsidR="00E5265E">
              <w:rPr>
                <w:rFonts w:eastAsia="Open Sans" w:cs="Open Sans"/>
                <w:sz w:val="20"/>
                <w:szCs w:val="20"/>
              </w:rPr>
              <w:t>through</w:t>
            </w:r>
            <w:r w:rsidRPr="00C928A4">
              <w:rPr>
                <w:rFonts w:eastAsia="Open Sans" w:cs="Open Sans"/>
                <w:sz w:val="20"/>
                <w:szCs w:val="20"/>
              </w:rPr>
              <w:t xml:space="preserve"> Ju</w:t>
            </w:r>
            <w:r>
              <w:rPr>
                <w:rFonts w:eastAsia="Open Sans" w:cs="Open Sans"/>
                <w:sz w:val="20"/>
                <w:szCs w:val="20"/>
              </w:rPr>
              <w:t>ne</w:t>
            </w:r>
            <w:r w:rsidRPr="00C928A4">
              <w:rPr>
                <w:rFonts w:eastAsia="Open Sans" w:cs="Open Sans"/>
                <w:sz w:val="20"/>
                <w:szCs w:val="20"/>
              </w:rPr>
              <w:t xml:space="preserve"> 3</w:t>
            </w:r>
            <w:r>
              <w:rPr>
                <w:rFonts w:eastAsia="Open Sans" w:cs="Open Sans"/>
                <w:sz w:val="20"/>
                <w:szCs w:val="20"/>
              </w:rPr>
              <w:t>0</w:t>
            </w:r>
            <w:r w:rsidRPr="00C928A4">
              <w:rPr>
                <w:rFonts w:eastAsia="Open Sans" w:cs="Open Sans"/>
                <w:sz w:val="20"/>
                <w:szCs w:val="20"/>
              </w:rPr>
              <w:t xml:space="preserve">). If instream work must take place during the spawning season, sweeps must take place prior to instream work and collected specimens relocated to suitable habitat. </w:t>
            </w:r>
            <w:r w:rsidRPr="004E2D21">
              <w:rPr>
                <w:rFonts w:eastAsia="Open Sans" w:cs="Open Sans"/>
                <w:sz w:val="20"/>
                <w:szCs w:val="20"/>
              </w:rPr>
              <w:t>Surveys and sweeps must be conducted by qualified individuals with appropriate permits.</w:t>
            </w:r>
          </w:p>
        </w:tc>
        <w:tc>
          <w:tcPr>
            <w:tcW w:w="1813" w:type="dxa"/>
          </w:tcPr>
          <w:p w14:paraId="5E1B2763" w14:textId="77777777" w:rsidR="00D26B5F" w:rsidRPr="00FB4B93" w:rsidRDefault="00D26B5F" w:rsidP="00D26B5F">
            <w:pPr>
              <w:spacing w:before="0" w:after="0"/>
              <w:jc w:val="center"/>
              <w:rPr>
                <w:rFonts w:eastAsia="Calibri" w:cs="Open Sans"/>
                <w:sz w:val="20"/>
                <w:szCs w:val="20"/>
              </w:rPr>
            </w:pPr>
            <w:r w:rsidRPr="00FB4B93">
              <w:rPr>
                <w:rFonts w:eastAsia="Calibri" w:cs="Open Sans"/>
                <w:sz w:val="20"/>
                <w:szCs w:val="20"/>
              </w:rPr>
              <w:t>Developer</w:t>
            </w:r>
          </w:p>
        </w:tc>
        <w:tc>
          <w:tcPr>
            <w:tcW w:w="1596" w:type="dxa"/>
          </w:tcPr>
          <w:p w14:paraId="52C2DF99" w14:textId="77777777" w:rsidR="00D26B5F" w:rsidRPr="00FB4B93" w:rsidRDefault="00D26B5F" w:rsidP="00D26B5F">
            <w:pPr>
              <w:spacing w:before="0"/>
              <w:jc w:val="center"/>
            </w:pPr>
            <w:r w:rsidRPr="0AC0944B">
              <w:rPr>
                <w:rFonts w:eastAsia="Calibri" w:cs="Open Sans"/>
                <w:sz w:val="20"/>
                <w:szCs w:val="20"/>
              </w:rPr>
              <w:t>Negligible</w:t>
            </w:r>
          </w:p>
        </w:tc>
        <w:tc>
          <w:tcPr>
            <w:tcW w:w="1928" w:type="dxa"/>
          </w:tcPr>
          <w:p w14:paraId="1908DA3C" w14:textId="77777777" w:rsidR="00D26B5F" w:rsidRPr="00FB4B93" w:rsidRDefault="00D26B5F" w:rsidP="00D26B5F">
            <w:pPr>
              <w:spacing w:before="0" w:line="360" w:lineRule="auto"/>
              <w:jc w:val="center"/>
              <w:rPr>
                <w:rFonts w:eastAsia="Calibri" w:cs="Open Sans"/>
                <w:sz w:val="20"/>
                <w:szCs w:val="20"/>
              </w:rPr>
            </w:pPr>
            <w:r w:rsidRPr="00FB4B93">
              <w:rPr>
                <w:rFonts w:eastAsia="Calibri" w:cs="Open Sans"/>
                <w:sz w:val="20"/>
                <w:szCs w:val="20"/>
              </w:rPr>
              <w:t>Incomplete</w:t>
            </w:r>
          </w:p>
          <w:p w14:paraId="03A8E79F" w14:textId="77777777" w:rsidR="00D26B5F" w:rsidRPr="00FB4B93" w:rsidRDefault="00D26B5F" w:rsidP="00D26B5F">
            <w:pPr>
              <w:pBdr>
                <w:bottom w:val="single" w:sz="12" w:space="1" w:color="auto"/>
              </w:pBdr>
              <w:spacing w:before="0" w:after="0"/>
              <w:rPr>
                <w:rFonts w:eastAsia="Calibri" w:cs="Open Sans"/>
                <w:sz w:val="20"/>
                <w:szCs w:val="20"/>
              </w:rPr>
            </w:pPr>
          </w:p>
          <w:p w14:paraId="01CA7E9B" w14:textId="77777777" w:rsidR="00D26B5F" w:rsidRPr="00FB4B93" w:rsidRDefault="00D26B5F" w:rsidP="00D26B5F">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0080D044" w14:textId="77777777" w:rsidTr="37BDA61C">
        <w:trPr>
          <w:cantSplit/>
          <w:trHeight w:val="557"/>
        </w:trPr>
        <w:tc>
          <w:tcPr>
            <w:tcW w:w="875" w:type="dxa"/>
          </w:tcPr>
          <w:p w14:paraId="340487BB" w14:textId="77777777" w:rsidR="00D26B5F" w:rsidRPr="00FB4B93" w:rsidRDefault="00D26B5F" w:rsidP="00D26B5F">
            <w:pPr>
              <w:spacing w:before="0"/>
              <w:jc w:val="center"/>
              <w:rPr>
                <w:rFonts w:eastAsia="Calibri" w:cs="Open Sans"/>
                <w:sz w:val="20"/>
                <w:szCs w:val="20"/>
              </w:rPr>
            </w:pPr>
            <w:r>
              <w:rPr>
                <w:rFonts w:eastAsia="Calibri" w:cs="Open Sans"/>
                <w:sz w:val="20"/>
                <w:szCs w:val="20"/>
              </w:rPr>
              <w:t>A-14</w:t>
            </w:r>
          </w:p>
        </w:tc>
        <w:tc>
          <w:tcPr>
            <w:tcW w:w="2205" w:type="dxa"/>
          </w:tcPr>
          <w:p w14:paraId="2CD7E741" w14:textId="77777777" w:rsidR="00D26B5F" w:rsidRPr="00FB4B93" w:rsidRDefault="00D26B5F" w:rsidP="00D26B5F">
            <w:pPr>
              <w:spacing w:before="0"/>
              <w:jc w:val="center"/>
              <w:rPr>
                <w:rFonts w:eastAsia="Calibri" w:cs="Open Sans"/>
                <w:sz w:val="20"/>
                <w:szCs w:val="20"/>
              </w:rPr>
            </w:pPr>
            <w:r w:rsidRPr="00FB4B93">
              <w:rPr>
                <w:rFonts w:eastAsia="Calibri" w:cs="Open Sans"/>
                <w:sz w:val="20"/>
                <w:szCs w:val="20"/>
              </w:rPr>
              <w:t>Pre-Construction, During Construction</w:t>
            </w:r>
          </w:p>
        </w:tc>
        <w:tc>
          <w:tcPr>
            <w:tcW w:w="4538" w:type="dxa"/>
          </w:tcPr>
          <w:p w14:paraId="71CF65AD" w14:textId="77777777" w:rsidR="00D26B5F" w:rsidRPr="00FB4B93" w:rsidRDefault="00D26B5F" w:rsidP="00D26B5F">
            <w:pPr>
              <w:spacing w:before="0" w:after="0"/>
              <w:rPr>
                <w:rFonts w:eastAsia="Open Sans" w:cs="Open Sans"/>
                <w:b/>
                <w:bCs/>
                <w:sz w:val="20"/>
                <w:szCs w:val="20"/>
              </w:rPr>
            </w:pPr>
            <w:r w:rsidRPr="00FB4B93">
              <w:rPr>
                <w:rFonts w:eastAsia="Open Sans" w:cs="Open Sans"/>
                <w:b/>
                <w:bCs/>
                <w:sz w:val="20"/>
                <w:szCs w:val="20"/>
              </w:rPr>
              <w:t>Protected Species – Southern cavefish</w:t>
            </w:r>
          </w:p>
          <w:p w14:paraId="3C7C9F79" w14:textId="08378ED3" w:rsidR="00D26B5F" w:rsidRPr="00FB4B93" w:rsidRDefault="00D26B5F" w:rsidP="00D26B5F">
            <w:pPr>
              <w:spacing w:before="0" w:after="0"/>
              <w:rPr>
                <w:rFonts w:eastAsia="Calibri" w:cs="Open Sans"/>
                <w:sz w:val="20"/>
                <w:szCs w:val="20"/>
              </w:rPr>
            </w:pPr>
            <w:r w:rsidRPr="00C928A4">
              <w:rPr>
                <w:rFonts w:eastAsia="Open Sans" w:cs="Open Sans"/>
                <w:sz w:val="20"/>
                <w:szCs w:val="20"/>
              </w:rPr>
              <w:t xml:space="preserve">Pre-construction surveys for species presence in streams to be impacted </w:t>
            </w:r>
            <w:r>
              <w:rPr>
                <w:rFonts w:eastAsia="Open Sans" w:cs="Open Sans"/>
                <w:sz w:val="20"/>
                <w:szCs w:val="20"/>
              </w:rPr>
              <w:t xml:space="preserve">that have </w:t>
            </w:r>
            <w:r w:rsidRPr="00C928A4">
              <w:rPr>
                <w:rFonts w:eastAsia="Open Sans" w:cs="Open Sans"/>
                <w:sz w:val="20"/>
                <w:szCs w:val="20"/>
              </w:rPr>
              <w:t>suitable habitat (STR-</w:t>
            </w:r>
            <w:r>
              <w:rPr>
                <w:rFonts w:eastAsia="Open Sans" w:cs="Open Sans"/>
                <w:sz w:val="20"/>
                <w:szCs w:val="20"/>
              </w:rPr>
              <w:t>83a).</w:t>
            </w:r>
            <w:r w:rsidRPr="00C928A4">
              <w:rPr>
                <w:rFonts w:eastAsia="Open Sans" w:cs="Open Sans"/>
                <w:sz w:val="20"/>
                <w:szCs w:val="20"/>
              </w:rPr>
              <w:t xml:space="preserve"> If present, avoid instream work during the spawning season (</w:t>
            </w:r>
            <w:r>
              <w:rPr>
                <w:rFonts w:eastAsia="Open Sans" w:cs="Open Sans"/>
                <w:sz w:val="20"/>
                <w:szCs w:val="20"/>
              </w:rPr>
              <w:t xml:space="preserve">April 1 </w:t>
            </w:r>
            <w:r w:rsidR="004A53BD">
              <w:rPr>
                <w:rFonts w:eastAsia="Open Sans" w:cs="Open Sans"/>
                <w:sz w:val="20"/>
                <w:szCs w:val="20"/>
              </w:rPr>
              <w:t>through</w:t>
            </w:r>
            <w:r>
              <w:rPr>
                <w:rFonts w:eastAsia="Open Sans" w:cs="Open Sans"/>
                <w:sz w:val="20"/>
                <w:szCs w:val="20"/>
              </w:rPr>
              <w:t xml:space="preserve"> May 31</w:t>
            </w:r>
            <w:r w:rsidRPr="00C928A4">
              <w:rPr>
                <w:rFonts w:eastAsia="Open Sans" w:cs="Open Sans"/>
                <w:sz w:val="20"/>
                <w:szCs w:val="20"/>
              </w:rPr>
              <w:t xml:space="preserve">). If instream work must take place during the spawning season, sweeps must take place prior to instream work and collected specimens relocated to suitable habitat. </w:t>
            </w:r>
            <w:r w:rsidRPr="004E2D21">
              <w:rPr>
                <w:rFonts w:eastAsia="Open Sans" w:cs="Open Sans"/>
                <w:sz w:val="20"/>
                <w:szCs w:val="20"/>
              </w:rPr>
              <w:t>Surveys and sweeps must be conducted by qualified individuals with appropriate permits.</w:t>
            </w:r>
          </w:p>
        </w:tc>
        <w:tc>
          <w:tcPr>
            <w:tcW w:w="1813" w:type="dxa"/>
          </w:tcPr>
          <w:p w14:paraId="13FEC817" w14:textId="77777777" w:rsidR="00D26B5F" w:rsidRPr="00FB4B93" w:rsidRDefault="00D26B5F" w:rsidP="00D26B5F">
            <w:pPr>
              <w:spacing w:before="0" w:after="0"/>
              <w:jc w:val="center"/>
              <w:rPr>
                <w:rFonts w:eastAsia="Calibri" w:cs="Open Sans"/>
                <w:sz w:val="20"/>
                <w:szCs w:val="20"/>
              </w:rPr>
            </w:pPr>
            <w:r w:rsidRPr="00FB4B93">
              <w:rPr>
                <w:rFonts w:eastAsia="Calibri" w:cs="Open Sans"/>
                <w:sz w:val="20"/>
                <w:szCs w:val="20"/>
              </w:rPr>
              <w:t>Developer</w:t>
            </w:r>
          </w:p>
        </w:tc>
        <w:tc>
          <w:tcPr>
            <w:tcW w:w="1596" w:type="dxa"/>
          </w:tcPr>
          <w:p w14:paraId="304ED9BF" w14:textId="77777777" w:rsidR="00D26B5F" w:rsidRPr="00FB4B93" w:rsidRDefault="00D26B5F" w:rsidP="00D26B5F">
            <w:pPr>
              <w:spacing w:before="0"/>
              <w:jc w:val="center"/>
            </w:pPr>
            <w:r w:rsidRPr="0AC0944B">
              <w:rPr>
                <w:rFonts w:eastAsia="Calibri" w:cs="Open Sans"/>
                <w:sz w:val="20"/>
                <w:szCs w:val="20"/>
              </w:rPr>
              <w:t>Negligible</w:t>
            </w:r>
          </w:p>
        </w:tc>
        <w:tc>
          <w:tcPr>
            <w:tcW w:w="1928" w:type="dxa"/>
          </w:tcPr>
          <w:p w14:paraId="5C04417D" w14:textId="77777777" w:rsidR="00D26B5F" w:rsidRPr="00FB4B93" w:rsidRDefault="00D26B5F" w:rsidP="00D26B5F">
            <w:pPr>
              <w:spacing w:before="0" w:line="360" w:lineRule="auto"/>
              <w:jc w:val="center"/>
              <w:rPr>
                <w:rFonts w:eastAsia="Calibri" w:cs="Open Sans"/>
                <w:sz w:val="20"/>
                <w:szCs w:val="20"/>
              </w:rPr>
            </w:pPr>
            <w:r w:rsidRPr="00FB4B93">
              <w:rPr>
                <w:rFonts w:eastAsia="Calibri" w:cs="Open Sans"/>
                <w:sz w:val="20"/>
                <w:szCs w:val="20"/>
              </w:rPr>
              <w:t>Incomplete</w:t>
            </w:r>
          </w:p>
          <w:p w14:paraId="2A512EBB" w14:textId="77777777" w:rsidR="00D26B5F" w:rsidRPr="00FB4B93" w:rsidRDefault="00D26B5F" w:rsidP="00D26B5F">
            <w:pPr>
              <w:pBdr>
                <w:bottom w:val="single" w:sz="12" w:space="1" w:color="auto"/>
              </w:pBdr>
              <w:spacing w:before="0" w:after="0"/>
              <w:jc w:val="center"/>
              <w:rPr>
                <w:rFonts w:eastAsia="Calibri" w:cs="Open Sans"/>
                <w:sz w:val="20"/>
                <w:szCs w:val="20"/>
              </w:rPr>
            </w:pPr>
          </w:p>
          <w:p w14:paraId="077A7901" w14:textId="77777777" w:rsidR="00D26B5F" w:rsidRPr="00FB4B93" w:rsidRDefault="00D26B5F" w:rsidP="00D26B5F">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1BA42A86" w14:textId="77777777" w:rsidTr="37BDA61C">
        <w:trPr>
          <w:trHeight w:val="1176"/>
        </w:trPr>
        <w:tc>
          <w:tcPr>
            <w:tcW w:w="875" w:type="dxa"/>
          </w:tcPr>
          <w:p w14:paraId="68C27D51" w14:textId="77777777" w:rsidR="00D26B5F" w:rsidRPr="00FB4B93" w:rsidRDefault="00D26B5F" w:rsidP="00D26B5F">
            <w:pPr>
              <w:spacing w:before="0"/>
              <w:jc w:val="center"/>
              <w:rPr>
                <w:rFonts w:eastAsia="Calibri" w:cs="Open Sans"/>
                <w:sz w:val="20"/>
                <w:szCs w:val="20"/>
              </w:rPr>
            </w:pPr>
            <w:r>
              <w:rPr>
                <w:rFonts w:eastAsia="Calibri" w:cs="Open Sans"/>
                <w:sz w:val="20"/>
                <w:szCs w:val="20"/>
              </w:rPr>
              <w:t>A-15</w:t>
            </w:r>
          </w:p>
        </w:tc>
        <w:tc>
          <w:tcPr>
            <w:tcW w:w="2205" w:type="dxa"/>
          </w:tcPr>
          <w:p w14:paraId="084E8A9C" w14:textId="77777777" w:rsidR="00D26B5F" w:rsidRPr="00FB4B93" w:rsidRDefault="00D26B5F" w:rsidP="00D26B5F">
            <w:pPr>
              <w:spacing w:before="0"/>
              <w:jc w:val="center"/>
              <w:rPr>
                <w:rFonts w:eastAsia="Calibri" w:cs="Open Sans"/>
                <w:sz w:val="20"/>
                <w:szCs w:val="20"/>
              </w:rPr>
            </w:pPr>
            <w:r w:rsidRPr="00FB4B93">
              <w:rPr>
                <w:rFonts w:eastAsia="Calibri" w:cs="Open Sans"/>
                <w:sz w:val="20"/>
                <w:szCs w:val="20"/>
              </w:rPr>
              <w:t>Pre-Construction, During Construction</w:t>
            </w:r>
          </w:p>
        </w:tc>
        <w:tc>
          <w:tcPr>
            <w:tcW w:w="4538" w:type="dxa"/>
          </w:tcPr>
          <w:p w14:paraId="48283D1E" w14:textId="77777777" w:rsidR="00D26B5F" w:rsidRPr="00FB4B93" w:rsidRDefault="00D26B5F" w:rsidP="00D26B5F">
            <w:pPr>
              <w:spacing w:before="0" w:after="0"/>
              <w:rPr>
                <w:rFonts w:eastAsia="Open Sans" w:cs="Open Sans"/>
                <w:b/>
                <w:bCs/>
                <w:sz w:val="20"/>
                <w:szCs w:val="20"/>
              </w:rPr>
            </w:pPr>
            <w:r w:rsidRPr="00FB4B93">
              <w:rPr>
                <w:rFonts w:eastAsia="Open Sans" w:cs="Open Sans"/>
                <w:b/>
                <w:bCs/>
                <w:sz w:val="20"/>
                <w:szCs w:val="20"/>
              </w:rPr>
              <w:t xml:space="preserve">Protected Species – </w:t>
            </w:r>
            <w:proofErr w:type="spellStart"/>
            <w:r w:rsidRPr="00FB4B93">
              <w:rPr>
                <w:rFonts w:eastAsia="Open Sans" w:cs="Open Sans"/>
                <w:b/>
                <w:bCs/>
                <w:sz w:val="20"/>
                <w:szCs w:val="20"/>
              </w:rPr>
              <w:t>Slabrock</w:t>
            </w:r>
            <w:proofErr w:type="spellEnd"/>
            <w:r w:rsidRPr="00FB4B93">
              <w:rPr>
                <w:rFonts w:eastAsia="Open Sans" w:cs="Open Sans"/>
                <w:b/>
                <w:bCs/>
                <w:sz w:val="20"/>
                <w:szCs w:val="20"/>
              </w:rPr>
              <w:t xml:space="preserve"> darter</w:t>
            </w:r>
          </w:p>
          <w:p w14:paraId="4ABD7573" w14:textId="7BA7553B" w:rsidR="00D26B5F" w:rsidRPr="00FB4B93" w:rsidRDefault="00D26B5F" w:rsidP="00D26B5F">
            <w:pPr>
              <w:spacing w:before="0" w:after="0"/>
              <w:rPr>
                <w:rFonts w:eastAsia="Calibri" w:cs="Open Sans"/>
                <w:sz w:val="20"/>
                <w:szCs w:val="20"/>
              </w:rPr>
            </w:pPr>
            <w:r w:rsidRPr="00C928A4">
              <w:rPr>
                <w:rFonts w:eastAsia="Open Sans" w:cs="Open Sans"/>
                <w:sz w:val="20"/>
                <w:szCs w:val="20"/>
              </w:rPr>
              <w:t>Pre-construction surveys for species presence in streams to be impacted that have suitable habitat (STR</w:t>
            </w:r>
            <w:r>
              <w:rPr>
                <w:rFonts w:eastAsia="Open Sans" w:cs="Open Sans"/>
                <w:sz w:val="20"/>
                <w:szCs w:val="20"/>
              </w:rPr>
              <w:t>s</w:t>
            </w:r>
            <w:r w:rsidRPr="00C928A4">
              <w:rPr>
                <w:rFonts w:eastAsia="Open Sans" w:cs="Open Sans"/>
                <w:sz w:val="20"/>
                <w:szCs w:val="20"/>
              </w:rPr>
              <w:t>-5.1, 7, 12, 13, 21, 25, 33, 34, 43, 67, 74, 77, 79, 81, 82). If present, avoid instream work during the spawning season (</w:t>
            </w:r>
            <w:r>
              <w:rPr>
                <w:rFonts w:eastAsia="Open Sans" w:cs="Open Sans"/>
                <w:sz w:val="20"/>
                <w:szCs w:val="20"/>
              </w:rPr>
              <w:t>April</w:t>
            </w:r>
            <w:r w:rsidRPr="00C928A4">
              <w:rPr>
                <w:rFonts w:eastAsia="Open Sans" w:cs="Open Sans"/>
                <w:sz w:val="20"/>
                <w:szCs w:val="20"/>
              </w:rPr>
              <w:t xml:space="preserve"> 1</w:t>
            </w:r>
            <w:r>
              <w:rPr>
                <w:rFonts w:eastAsia="Open Sans" w:cs="Open Sans"/>
                <w:sz w:val="20"/>
                <w:szCs w:val="20"/>
              </w:rPr>
              <w:t>5</w:t>
            </w:r>
            <w:r w:rsidRPr="00C928A4">
              <w:rPr>
                <w:rFonts w:eastAsia="Open Sans" w:cs="Open Sans"/>
                <w:sz w:val="20"/>
                <w:szCs w:val="20"/>
              </w:rPr>
              <w:t xml:space="preserve"> </w:t>
            </w:r>
            <w:r w:rsidR="00E47C1D">
              <w:rPr>
                <w:rFonts w:eastAsia="Open Sans" w:cs="Open Sans"/>
                <w:sz w:val="20"/>
                <w:szCs w:val="20"/>
              </w:rPr>
              <w:t>through</w:t>
            </w:r>
            <w:r w:rsidRPr="00C928A4">
              <w:rPr>
                <w:rFonts w:eastAsia="Open Sans" w:cs="Open Sans"/>
                <w:sz w:val="20"/>
                <w:szCs w:val="20"/>
              </w:rPr>
              <w:t xml:space="preserve"> </w:t>
            </w:r>
            <w:r>
              <w:rPr>
                <w:rFonts w:eastAsia="Open Sans" w:cs="Open Sans"/>
                <w:sz w:val="20"/>
                <w:szCs w:val="20"/>
              </w:rPr>
              <w:t>June</w:t>
            </w:r>
            <w:r w:rsidRPr="00C928A4">
              <w:rPr>
                <w:rFonts w:eastAsia="Open Sans" w:cs="Open Sans"/>
                <w:sz w:val="20"/>
                <w:szCs w:val="20"/>
              </w:rPr>
              <w:t xml:space="preserve"> 30). If instream work must take place during the spawning season, sweeps must take place prior to instream work and collected specimens relocated to suitable habitat. Sweeps and instream work exceptions </w:t>
            </w:r>
            <w:r>
              <w:rPr>
                <w:rFonts w:eastAsia="Open Sans" w:cs="Open Sans"/>
                <w:sz w:val="20"/>
                <w:szCs w:val="20"/>
              </w:rPr>
              <w:t xml:space="preserve">are not permitted on STRs-7, 12, 13, 21, 25, 33, 34 and 43 from April 15 </w:t>
            </w:r>
            <w:r w:rsidR="005E2B0C">
              <w:rPr>
                <w:rFonts w:eastAsia="Open Sans" w:cs="Open Sans"/>
                <w:sz w:val="20"/>
                <w:szCs w:val="20"/>
              </w:rPr>
              <w:t>through</w:t>
            </w:r>
            <w:r>
              <w:rPr>
                <w:rFonts w:eastAsia="Open Sans" w:cs="Open Sans"/>
                <w:sz w:val="20"/>
                <w:szCs w:val="20"/>
              </w:rPr>
              <w:t xml:space="preserve"> May 31.</w:t>
            </w:r>
            <w:r w:rsidRPr="004E2D21">
              <w:rPr>
                <w:rFonts w:eastAsia="Open Sans" w:cs="Open Sans"/>
                <w:sz w:val="20"/>
                <w:szCs w:val="20"/>
              </w:rPr>
              <w:t xml:space="preserve"> Surveys and sweeps must be conducted by qualified individuals with appropriate permits.</w:t>
            </w:r>
          </w:p>
        </w:tc>
        <w:tc>
          <w:tcPr>
            <w:tcW w:w="1813" w:type="dxa"/>
          </w:tcPr>
          <w:p w14:paraId="614F968A" w14:textId="77777777" w:rsidR="00D26B5F" w:rsidRPr="00FB4B93" w:rsidRDefault="00D26B5F" w:rsidP="00D26B5F">
            <w:pPr>
              <w:spacing w:before="0" w:after="0"/>
              <w:jc w:val="center"/>
              <w:rPr>
                <w:rFonts w:eastAsia="Calibri" w:cs="Open Sans"/>
                <w:sz w:val="20"/>
                <w:szCs w:val="20"/>
              </w:rPr>
            </w:pPr>
            <w:r w:rsidRPr="00FB4B93">
              <w:rPr>
                <w:rFonts w:eastAsia="Calibri" w:cs="Open Sans"/>
                <w:sz w:val="20"/>
                <w:szCs w:val="20"/>
              </w:rPr>
              <w:t>Developer</w:t>
            </w:r>
          </w:p>
        </w:tc>
        <w:tc>
          <w:tcPr>
            <w:tcW w:w="1596" w:type="dxa"/>
          </w:tcPr>
          <w:p w14:paraId="454F1D33" w14:textId="77777777" w:rsidR="00D26B5F" w:rsidRPr="00FB4B93" w:rsidRDefault="00D26B5F" w:rsidP="00D26B5F">
            <w:pPr>
              <w:spacing w:before="0"/>
              <w:jc w:val="center"/>
            </w:pPr>
            <w:r w:rsidRPr="0AC0944B">
              <w:rPr>
                <w:rFonts w:eastAsia="Calibri" w:cs="Open Sans"/>
                <w:sz w:val="20"/>
                <w:szCs w:val="20"/>
              </w:rPr>
              <w:t>Negligible</w:t>
            </w:r>
          </w:p>
        </w:tc>
        <w:tc>
          <w:tcPr>
            <w:tcW w:w="1928" w:type="dxa"/>
          </w:tcPr>
          <w:p w14:paraId="07200B0B" w14:textId="77777777" w:rsidR="00D26B5F" w:rsidRPr="00FB4B93" w:rsidRDefault="00D26B5F" w:rsidP="00D26B5F">
            <w:pPr>
              <w:spacing w:before="0" w:line="360" w:lineRule="auto"/>
              <w:jc w:val="center"/>
              <w:rPr>
                <w:rFonts w:eastAsia="Calibri" w:cs="Open Sans"/>
                <w:sz w:val="20"/>
                <w:szCs w:val="20"/>
              </w:rPr>
            </w:pPr>
            <w:r w:rsidRPr="00FB4B93">
              <w:rPr>
                <w:rFonts w:eastAsia="Calibri" w:cs="Open Sans"/>
                <w:sz w:val="20"/>
                <w:szCs w:val="20"/>
              </w:rPr>
              <w:t>Incomplete</w:t>
            </w:r>
          </w:p>
          <w:p w14:paraId="73544C7B" w14:textId="77777777" w:rsidR="00D26B5F" w:rsidRPr="00FB4B93" w:rsidRDefault="00D26B5F" w:rsidP="00D26B5F">
            <w:pPr>
              <w:pBdr>
                <w:bottom w:val="single" w:sz="12" w:space="1" w:color="auto"/>
              </w:pBdr>
              <w:spacing w:before="0" w:after="0"/>
              <w:rPr>
                <w:rFonts w:eastAsia="Calibri" w:cs="Open Sans"/>
                <w:sz w:val="20"/>
                <w:szCs w:val="20"/>
              </w:rPr>
            </w:pPr>
          </w:p>
          <w:p w14:paraId="04070053" w14:textId="77777777" w:rsidR="00D26B5F" w:rsidRPr="00FB4B93" w:rsidRDefault="00D26B5F" w:rsidP="00D26B5F">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6315662C" w14:textId="77777777" w:rsidTr="37BDA61C">
        <w:trPr>
          <w:cantSplit/>
          <w:trHeight w:val="1176"/>
        </w:trPr>
        <w:tc>
          <w:tcPr>
            <w:tcW w:w="875" w:type="dxa"/>
          </w:tcPr>
          <w:p w14:paraId="04001D44" w14:textId="77777777" w:rsidR="00D26B5F" w:rsidRPr="00FB4B93" w:rsidRDefault="00D26B5F" w:rsidP="00D26B5F">
            <w:pPr>
              <w:keepLines/>
              <w:spacing w:before="0"/>
              <w:jc w:val="center"/>
              <w:rPr>
                <w:rFonts w:eastAsia="Calibri" w:cs="Open Sans"/>
                <w:sz w:val="20"/>
                <w:szCs w:val="20"/>
              </w:rPr>
            </w:pPr>
            <w:r>
              <w:rPr>
                <w:rFonts w:eastAsia="Calibri" w:cs="Open Sans"/>
                <w:sz w:val="20"/>
                <w:szCs w:val="20"/>
              </w:rPr>
              <w:t>A-16</w:t>
            </w:r>
          </w:p>
        </w:tc>
        <w:tc>
          <w:tcPr>
            <w:tcW w:w="2205" w:type="dxa"/>
          </w:tcPr>
          <w:p w14:paraId="136F713A" w14:textId="77777777" w:rsidR="00D26B5F" w:rsidRPr="00FB4B93" w:rsidRDefault="00D26B5F" w:rsidP="00D26B5F">
            <w:pPr>
              <w:keepLines/>
              <w:spacing w:before="0"/>
              <w:jc w:val="center"/>
              <w:rPr>
                <w:rFonts w:eastAsia="Calibri" w:cs="Open Sans"/>
                <w:sz w:val="20"/>
                <w:szCs w:val="20"/>
              </w:rPr>
            </w:pPr>
            <w:r w:rsidRPr="00FB4B93">
              <w:rPr>
                <w:rFonts w:eastAsia="Calibri" w:cs="Open Sans"/>
                <w:sz w:val="20"/>
                <w:szCs w:val="20"/>
              </w:rPr>
              <w:t>Pre-Construction, During Construction</w:t>
            </w:r>
          </w:p>
        </w:tc>
        <w:tc>
          <w:tcPr>
            <w:tcW w:w="4538" w:type="dxa"/>
          </w:tcPr>
          <w:p w14:paraId="35578866" w14:textId="77777777" w:rsidR="00D26B5F" w:rsidRPr="00FB4B93" w:rsidRDefault="00D26B5F" w:rsidP="00D26B5F">
            <w:pPr>
              <w:keepLines/>
              <w:spacing w:before="0" w:after="0"/>
              <w:rPr>
                <w:rFonts w:eastAsia="Open Sans" w:cs="Open Sans"/>
                <w:b/>
                <w:bCs/>
                <w:sz w:val="20"/>
                <w:szCs w:val="20"/>
              </w:rPr>
            </w:pPr>
            <w:r w:rsidRPr="00FB4B93">
              <w:rPr>
                <w:rFonts w:eastAsia="Open Sans" w:cs="Open Sans"/>
                <w:b/>
                <w:bCs/>
                <w:sz w:val="20"/>
                <w:szCs w:val="20"/>
              </w:rPr>
              <w:t>Protected Species – Stone darter</w:t>
            </w:r>
          </w:p>
          <w:p w14:paraId="7A189215" w14:textId="3D981021" w:rsidR="00D26B5F" w:rsidRPr="00FB4B93" w:rsidRDefault="00D26B5F" w:rsidP="00D26B5F">
            <w:pPr>
              <w:keepLines/>
              <w:spacing w:before="0" w:after="0"/>
              <w:rPr>
                <w:rFonts w:eastAsia="Calibri" w:cs="Open Sans"/>
                <w:sz w:val="20"/>
                <w:szCs w:val="20"/>
              </w:rPr>
            </w:pPr>
            <w:r w:rsidRPr="00C928A4">
              <w:rPr>
                <w:rFonts w:eastAsia="Open Sans" w:cs="Open Sans"/>
                <w:sz w:val="20"/>
                <w:szCs w:val="20"/>
              </w:rPr>
              <w:t>Pre-construction surveys for species presence in streams to be impacted that have suitable habitat (STR</w:t>
            </w:r>
            <w:r>
              <w:rPr>
                <w:rFonts w:eastAsia="Open Sans" w:cs="Open Sans"/>
                <w:sz w:val="20"/>
                <w:szCs w:val="20"/>
              </w:rPr>
              <w:t>s</w:t>
            </w:r>
            <w:r w:rsidRPr="00C928A4">
              <w:rPr>
                <w:rFonts w:eastAsia="Open Sans" w:cs="Open Sans"/>
                <w:sz w:val="20"/>
                <w:szCs w:val="20"/>
              </w:rPr>
              <w:t>-</w:t>
            </w:r>
            <w:r>
              <w:rPr>
                <w:rFonts w:eastAsia="Open Sans" w:cs="Open Sans"/>
                <w:sz w:val="20"/>
                <w:szCs w:val="20"/>
              </w:rPr>
              <w:t xml:space="preserve">1, 3, </w:t>
            </w:r>
            <w:r w:rsidRPr="00C928A4">
              <w:rPr>
                <w:rFonts w:eastAsia="Open Sans" w:cs="Open Sans"/>
                <w:sz w:val="20"/>
                <w:szCs w:val="20"/>
              </w:rPr>
              <w:t xml:space="preserve">5, 5.1, 5.4, 7, 12, 13, </w:t>
            </w:r>
            <w:r>
              <w:rPr>
                <w:rFonts w:eastAsia="Open Sans" w:cs="Open Sans"/>
                <w:sz w:val="20"/>
                <w:szCs w:val="20"/>
              </w:rPr>
              <w:t xml:space="preserve">14, 15, </w:t>
            </w:r>
            <w:r w:rsidRPr="00C928A4">
              <w:rPr>
                <w:rFonts w:eastAsia="Open Sans" w:cs="Open Sans"/>
                <w:sz w:val="20"/>
                <w:szCs w:val="20"/>
              </w:rPr>
              <w:t xml:space="preserve">21, 25, </w:t>
            </w:r>
            <w:r>
              <w:rPr>
                <w:rFonts w:eastAsia="Open Sans" w:cs="Open Sans"/>
                <w:sz w:val="20"/>
                <w:szCs w:val="20"/>
              </w:rPr>
              <w:t xml:space="preserve">27, </w:t>
            </w:r>
            <w:r w:rsidRPr="00C928A4">
              <w:rPr>
                <w:rFonts w:eastAsia="Open Sans" w:cs="Open Sans"/>
                <w:sz w:val="20"/>
                <w:szCs w:val="20"/>
              </w:rPr>
              <w:t xml:space="preserve">33, 34, 43, </w:t>
            </w:r>
            <w:r>
              <w:rPr>
                <w:rFonts w:eastAsia="Open Sans" w:cs="Open Sans"/>
                <w:sz w:val="20"/>
                <w:szCs w:val="20"/>
              </w:rPr>
              <w:t xml:space="preserve">66, </w:t>
            </w:r>
            <w:r w:rsidRPr="00C928A4">
              <w:rPr>
                <w:rFonts w:eastAsia="Open Sans" w:cs="Open Sans"/>
                <w:sz w:val="20"/>
                <w:szCs w:val="20"/>
              </w:rPr>
              <w:t xml:space="preserve">67, </w:t>
            </w:r>
            <w:r>
              <w:rPr>
                <w:rFonts w:eastAsia="Open Sans" w:cs="Open Sans"/>
                <w:sz w:val="20"/>
                <w:szCs w:val="20"/>
              </w:rPr>
              <w:t xml:space="preserve">72, </w:t>
            </w:r>
            <w:r w:rsidRPr="00C928A4">
              <w:rPr>
                <w:rFonts w:eastAsia="Open Sans" w:cs="Open Sans"/>
                <w:sz w:val="20"/>
                <w:szCs w:val="20"/>
              </w:rPr>
              <w:t>74, 77, 79, 81</w:t>
            </w:r>
            <w:r w:rsidR="009237F4">
              <w:rPr>
                <w:rFonts w:eastAsia="Open Sans" w:cs="Open Sans"/>
                <w:sz w:val="20"/>
                <w:szCs w:val="20"/>
              </w:rPr>
              <w:t xml:space="preserve"> and</w:t>
            </w:r>
            <w:r w:rsidRPr="00C928A4">
              <w:rPr>
                <w:rFonts w:eastAsia="Open Sans" w:cs="Open Sans"/>
                <w:sz w:val="20"/>
                <w:szCs w:val="20"/>
              </w:rPr>
              <w:t xml:space="preserve"> 82). If present, avoid instream work during the spawning season (March 1</w:t>
            </w:r>
            <w:r>
              <w:rPr>
                <w:rFonts w:eastAsia="Open Sans" w:cs="Open Sans"/>
                <w:sz w:val="20"/>
                <w:szCs w:val="20"/>
              </w:rPr>
              <w:t>5</w:t>
            </w:r>
            <w:r w:rsidRPr="00C928A4">
              <w:rPr>
                <w:rFonts w:eastAsia="Open Sans" w:cs="Open Sans"/>
                <w:sz w:val="20"/>
                <w:szCs w:val="20"/>
              </w:rPr>
              <w:t xml:space="preserve"> </w:t>
            </w:r>
            <w:r w:rsidR="00875DEB">
              <w:rPr>
                <w:rFonts w:eastAsia="Open Sans" w:cs="Open Sans"/>
                <w:sz w:val="20"/>
                <w:szCs w:val="20"/>
              </w:rPr>
              <w:t>through</w:t>
            </w:r>
            <w:r w:rsidRPr="00C928A4">
              <w:rPr>
                <w:rFonts w:eastAsia="Open Sans" w:cs="Open Sans"/>
                <w:sz w:val="20"/>
                <w:szCs w:val="20"/>
              </w:rPr>
              <w:t xml:space="preserve"> </w:t>
            </w:r>
            <w:r>
              <w:rPr>
                <w:rFonts w:eastAsia="Open Sans" w:cs="Open Sans"/>
                <w:sz w:val="20"/>
                <w:szCs w:val="20"/>
              </w:rPr>
              <w:t>July</w:t>
            </w:r>
            <w:r w:rsidRPr="00C928A4">
              <w:rPr>
                <w:rFonts w:eastAsia="Open Sans" w:cs="Open Sans"/>
                <w:sz w:val="20"/>
                <w:szCs w:val="20"/>
              </w:rPr>
              <w:t xml:space="preserve"> 3</w:t>
            </w:r>
            <w:r>
              <w:rPr>
                <w:rFonts w:eastAsia="Open Sans" w:cs="Open Sans"/>
                <w:sz w:val="20"/>
                <w:szCs w:val="20"/>
              </w:rPr>
              <w:t>1</w:t>
            </w:r>
            <w:r w:rsidRPr="00C928A4">
              <w:rPr>
                <w:rFonts w:eastAsia="Open Sans" w:cs="Open Sans"/>
                <w:sz w:val="20"/>
                <w:szCs w:val="20"/>
              </w:rPr>
              <w:t>). If instream work must take place during the spawning season, sweeps must take place prior to instream work and collected specimens relocated to suitable habitat. Sweeps and instream work exceptions are not permitted on STR</w:t>
            </w:r>
            <w:r>
              <w:rPr>
                <w:rFonts w:eastAsia="Open Sans" w:cs="Open Sans"/>
                <w:sz w:val="20"/>
                <w:szCs w:val="20"/>
              </w:rPr>
              <w:t>s</w:t>
            </w:r>
            <w:r w:rsidRPr="00C928A4">
              <w:rPr>
                <w:rFonts w:eastAsia="Open Sans" w:cs="Open Sans"/>
                <w:sz w:val="20"/>
                <w:szCs w:val="20"/>
              </w:rPr>
              <w:t>-</w:t>
            </w:r>
            <w:r>
              <w:rPr>
                <w:rFonts w:eastAsia="Open Sans" w:cs="Open Sans"/>
                <w:sz w:val="20"/>
                <w:szCs w:val="20"/>
              </w:rPr>
              <w:t xml:space="preserve">5, 5.1, 5.4, </w:t>
            </w:r>
            <w:r w:rsidRPr="00C928A4">
              <w:rPr>
                <w:rFonts w:eastAsia="Open Sans" w:cs="Open Sans"/>
                <w:sz w:val="20"/>
                <w:szCs w:val="20"/>
              </w:rPr>
              <w:t xml:space="preserve">7, </w:t>
            </w:r>
            <w:proofErr w:type="gramStart"/>
            <w:r w:rsidRPr="00C928A4">
              <w:rPr>
                <w:rFonts w:eastAsia="Open Sans" w:cs="Open Sans"/>
                <w:sz w:val="20"/>
                <w:szCs w:val="20"/>
              </w:rPr>
              <w:t>12, 13</w:t>
            </w:r>
            <w:proofErr w:type="gramEnd"/>
            <w:r w:rsidRPr="00C928A4">
              <w:rPr>
                <w:rFonts w:eastAsia="Open Sans" w:cs="Open Sans"/>
                <w:sz w:val="20"/>
                <w:szCs w:val="20"/>
              </w:rPr>
              <w:t xml:space="preserve">, </w:t>
            </w:r>
            <w:r>
              <w:rPr>
                <w:rFonts w:eastAsia="Open Sans" w:cs="Open Sans"/>
                <w:sz w:val="20"/>
                <w:szCs w:val="20"/>
              </w:rPr>
              <w:t xml:space="preserve">14, 15, </w:t>
            </w:r>
            <w:r w:rsidRPr="00C928A4">
              <w:rPr>
                <w:rFonts w:eastAsia="Open Sans" w:cs="Open Sans"/>
                <w:sz w:val="20"/>
                <w:szCs w:val="20"/>
              </w:rPr>
              <w:t xml:space="preserve">21, 25, 33, 34 and 43 from </w:t>
            </w:r>
            <w:r>
              <w:rPr>
                <w:rFonts w:eastAsia="Open Sans" w:cs="Open Sans"/>
                <w:sz w:val="20"/>
                <w:szCs w:val="20"/>
              </w:rPr>
              <w:t>March</w:t>
            </w:r>
            <w:r w:rsidRPr="00C928A4">
              <w:rPr>
                <w:rFonts w:eastAsia="Open Sans" w:cs="Open Sans"/>
                <w:sz w:val="20"/>
                <w:szCs w:val="20"/>
              </w:rPr>
              <w:t xml:space="preserve"> 15 </w:t>
            </w:r>
            <w:r w:rsidR="00116339">
              <w:rPr>
                <w:rFonts w:eastAsia="Open Sans" w:cs="Open Sans"/>
                <w:sz w:val="20"/>
                <w:szCs w:val="20"/>
              </w:rPr>
              <w:t>through</w:t>
            </w:r>
            <w:r w:rsidRPr="00C928A4">
              <w:rPr>
                <w:rFonts w:eastAsia="Open Sans" w:cs="Open Sans"/>
                <w:sz w:val="20"/>
                <w:szCs w:val="20"/>
              </w:rPr>
              <w:t xml:space="preserve"> May 31.</w:t>
            </w:r>
            <w:r>
              <w:rPr>
                <w:rFonts w:eastAsia="Open Sans" w:cs="Open Sans"/>
                <w:sz w:val="20"/>
                <w:szCs w:val="20"/>
              </w:rPr>
              <w:t xml:space="preserve"> </w:t>
            </w:r>
            <w:r w:rsidRPr="004E2D21">
              <w:rPr>
                <w:rFonts w:eastAsia="Open Sans" w:cs="Open Sans"/>
                <w:sz w:val="20"/>
                <w:szCs w:val="20"/>
              </w:rPr>
              <w:t>Surveys and sweeps must be conducted by qualified individuals with appropriate permits.</w:t>
            </w:r>
          </w:p>
        </w:tc>
        <w:tc>
          <w:tcPr>
            <w:tcW w:w="1813" w:type="dxa"/>
          </w:tcPr>
          <w:p w14:paraId="1BA93873" w14:textId="77777777" w:rsidR="00D26B5F" w:rsidRPr="00FB4B93" w:rsidRDefault="00D26B5F" w:rsidP="00D26B5F">
            <w:pPr>
              <w:keepLines/>
              <w:spacing w:before="0" w:after="0"/>
              <w:jc w:val="center"/>
              <w:rPr>
                <w:rFonts w:eastAsia="Calibri" w:cs="Open Sans"/>
                <w:sz w:val="20"/>
                <w:szCs w:val="20"/>
              </w:rPr>
            </w:pPr>
            <w:r w:rsidRPr="00FB4B93">
              <w:rPr>
                <w:rFonts w:eastAsia="Calibri" w:cs="Open Sans"/>
                <w:sz w:val="20"/>
                <w:szCs w:val="20"/>
              </w:rPr>
              <w:t>Developer</w:t>
            </w:r>
          </w:p>
        </w:tc>
        <w:tc>
          <w:tcPr>
            <w:tcW w:w="1596" w:type="dxa"/>
          </w:tcPr>
          <w:p w14:paraId="45E76154" w14:textId="77777777" w:rsidR="00D26B5F" w:rsidRPr="00FB4B93" w:rsidRDefault="00D26B5F" w:rsidP="00D26B5F">
            <w:pPr>
              <w:keepLines/>
              <w:spacing w:before="0"/>
              <w:jc w:val="center"/>
            </w:pPr>
            <w:r w:rsidRPr="0AC0944B">
              <w:rPr>
                <w:rFonts w:eastAsia="Calibri" w:cs="Open Sans"/>
                <w:sz w:val="20"/>
                <w:szCs w:val="20"/>
              </w:rPr>
              <w:t>Negligible</w:t>
            </w:r>
          </w:p>
        </w:tc>
        <w:tc>
          <w:tcPr>
            <w:tcW w:w="1928" w:type="dxa"/>
          </w:tcPr>
          <w:p w14:paraId="588DAD47" w14:textId="77777777" w:rsidR="00D26B5F" w:rsidRPr="00FB4B93" w:rsidRDefault="00D26B5F" w:rsidP="00D26B5F">
            <w:pPr>
              <w:keepLines/>
              <w:spacing w:before="0" w:line="360" w:lineRule="auto"/>
              <w:jc w:val="center"/>
              <w:rPr>
                <w:rFonts w:eastAsia="Calibri" w:cs="Open Sans"/>
                <w:sz w:val="20"/>
                <w:szCs w:val="20"/>
              </w:rPr>
            </w:pPr>
            <w:r w:rsidRPr="00FB4B93">
              <w:rPr>
                <w:rFonts w:eastAsia="Calibri" w:cs="Open Sans"/>
                <w:sz w:val="20"/>
                <w:szCs w:val="20"/>
              </w:rPr>
              <w:t>Incomplete</w:t>
            </w:r>
          </w:p>
          <w:p w14:paraId="4E3D6DDC" w14:textId="77777777" w:rsidR="00D26B5F" w:rsidRPr="00FB4B93" w:rsidRDefault="00D26B5F" w:rsidP="00D26B5F">
            <w:pPr>
              <w:keepLines/>
              <w:pBdr>
                <w:bottom w:val="single" w:sz="12" w:space="1" w:color="auto"/>
              </w:pBdr>
              <w:spacing w:before="0" w:after="0"/>
              <w:jc w:val="center"/>
              <w:rPr>
                <w:rFonts w:eastAsia="Calibri" w:cs="Open Sans"/>
                <w:sz w:val="20"/>
                <w:szCs w:val="20"/>
              </w:rPr>
            </w:pPr>
          </w:p>
          <w:p w14:paraId="25AC6E6F" w14:textId="77777777" w:rsidR="00D26B5F" w:rsidRPr="00FB4B93" w:rsidRDefault="00D26B5F" w:rsidP="00D26B5F">
            <w:pPr>
              <w:keepLines/>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2AA83AF4" w14:textId="77777777" w:rsidTr="37BDA61C">
        <w:trPr>
          <w:trHeight w:val="1176"/>
        </w:trPr>
        <w:tc>
          <w:tcPr>
            <w:tcW w:w="875" w:type="dxa"/>
          </w:tcPr>
          <w:p w14:paraId="46FD9B9F" w14:textId="77777777" w:rsidR="00D26B5F" w:rsidRPr="00FB4B93" w:rsidRDefault="00D26B5F" w:rsidP="00D26B5F">
            <w:pPr>
              <w:spacing w:before="0"/>
              <w:jc w:val="center"/>
              <w:rPr>
                <w:rFonts w:eastAsia="Calibri" w:cs="Open Sans"/>
                <w:sz w:val="20"/>
                <w:szCs w:val="20"/>
              </w:rPr>
            </w:pPr>
            <w:r>
              <w:rPr>
                <w:rFonts w:eastAsia="Calibri" w:cs="Open Sans"/>
                <w:sz w:val="20"/>
                <w:szCs w:val="20"/>
              </w:rPr>
              <w:t>A-17</w:t>
            </w:r>
          </w:p>
        </w:tc>
        <w:tc>
          <w:tcPr>
            <w:tcW w:w="2205" w:type="dxa"/>
          </w:tcPr>
          <w:p w14:paraId="0A480359" w14:textId="77777777" w:rsidR="00D26B5F" w:rsidRPr="00FB4B93" w:rsidRDefault="00D26B5F" w:rsidP="00D26B5F">
            <w:pPr>
              <w:spacing w:before="0"/>
              <w:jc w:val="center"/>
              <w:rPr>
                <w:rFonts w:eastAsia="Calibri" w:cs="Open Sans"/>
                <w:sz w:val="20"/>
                <w:szCs w:val="20"/>
              </w:rPr>
            </w:pPr>
            <w:r w:rsidRPr="00FB4B93">
              <w:rPr>
                <w:rFonts w:eastAsia="Calibri" w:cs="Open Sans"/>
                <w:sz w:val="20"/>
                <w:szCs w:val="20"/>
              </w:rPr>
              <w:t>Pre-Construction, During Construction</w:t>
            </w:r>
          </w:p>
        </w:tc>
        <w:tc>
          <w:tcPr>
            <w:tcW w:w="4538" w:type="dxa"/>
          </w:tcPr>
          <w:p w14:paraId="07B525FB" w14:textId="77777777" w:rsidR="00D26B5F" w:rsidRPr="00FB4B93" w:rsidRDefault="00D26B5F" w:rsidP="00D26B5F">
            <w:pPr>
              <w:spacing w:before="0" w:after="0"/>
              <w:rPr>
                <w:rFonts w:eastAsia="Open Sans" w:cs="Open Sans"/>
                <w:b/>
                <w:bCs/>
                <w:sz w:val="20"/>
                <w:szCs w:val="20"/>
              </w:rPr>
            </w:pPr>
            <w:r w:rsidRPr="00FB4B93">
              <w:rPr>
                <w:rFonts w:eastAsia="Open Sans" w:cs="Open Sans"/>
                <w:b/>
                <w:bCs/>
                <w:sz w:val="20"/>
                <w:szCs w:val="20"/>
              </w:rPr>
              <w:t>Protected Species – Redtail chub</w:t>
            </w:r>
          </w:p>
          <w:p w14:paraId="4B7ECDF2" w14:textId="4E0FEF54" w:rsidR="00D26B5F" w:rsidRPr="00FB4B93" w:rsidRDefault="00D26B5F" w:rsidP="00D26B5F">
            <w:pPr>
              <w:spacing w:before="0" w:after="0"/>
              <w:rPr>
                <w:rFonts w:eastAsia="Calibri" w:cs="Open Sans"/>
                <w:sz w:val="20"/>
                <w:szCs w:val="20"/>
              </w:rPr>
            </w:pPr>
            <w:r w:rsidRPr="00C928A4">
              <w:rPr>
                <w:rFonts w:eastAsia="Open Sans" w:cs="Open Sans"/>
                <w:sz w:val="20"/>
                <w:szCs w:val="20"/>
              </w:rPr>
              <w:t>Pre-construction surveys for species presence in streams to be impacted that have suitable habitat (STRs-</w:t>
            </w:r>
            <w:r>
              <w:rPr>
                <w:rFonts w:eastAsia="Open Sans" w:cs="Open Sans"/>
                <w:sz w:val="20"/>
                <w:szCs w:val="20"/>
              </w:rPr>
              <w:t xml:space="preserve">1, 5, 5.1, 7, </w:t>
            </w:r>
            <w:proofErr w:type="gramStart"/>
            <w:r>
              <w:rPr>
                <w:rFonts w:eastAsia="Open Sans" w:cs="Open Sans"/>
                <w:sz w:val="20"/>
                <w:szCs w:val="20"/>
              </w:rPr>
              <w:t>12, 13</w:t>
            </w:r>
            <w:proofErr w:type="gramEnd"/>
            <w:r>
              <w:rPr>
                <w:rFonts w:eastAsia="Open Sans" w:cs="Open Sans"/>
                <w:sz w:val="20"/>
                <w:szCs w:val="20"/>
              </w:rPr>
              <w:t xml:space="preserve">, 14, 15, 21, 33, 34, 43, </w:t>
            </w:r>
            <w:r w:rsidRPr="00C928A4">
              <w:rPr>
                <w:rFonts w:eastAsia="Open Sans" w:cs="Open Sans"/>
                <w:sz w:val="20"/>
                <w:szCs w:val="20"/>
              </w:rPr>
              <w:t>67, 74, 77, 79, 81, 82</w:t>
            </w:r>
            <w:r w:rsidR="009237F4">
              <w:rPr>
                <w:rFonts w:eastAsia="Open Sans" w:cs="Open Sans"/>
                <w:sz w:val="20"/>
                <w:szCs w:val="20"/>
              </w:rPr>
              <w:t xml:space="preserve"> and</w:t>
            </w:r>
            <w:r w:rsidRPr="00C928A4">
              <w:rPr>
                <w:rFonts w:eastAsia="Open Sans" w:cs="Open Sans"/>
                <w:sz w:val="20"/>
                <w:szCs w:val="20"/>
              </w:rPr>
              <w:t xml:space="preserve"> 83a). If present, avoid instream work during the spawning season (May 15 </w:t>
            </w:r>
            <w:r w:rsidR="00116339">
              <w:rPr>
                <w:rFonts w:eastAsia="Open Sans" w:cs="Open Sans"/>
                <w:sz w:val="20"/>
                <w:szCs w:val="20"/>
              </w:rPr>
              <w:t>through</w:t>
            </w:r>
            <w:r w:rsidRPr="00C928A4">
              <w:rPr>
                <w:rFonts w:eastAsia="Open Sans" w:cs="Open Sans"/>
                <w:sz w:val="20"/>
                <w:szCs w:val="20"/>
              </w:rPr>
              <w:t xml:space="preserve"> June 30). If instream work must take place during the spawning season, sweeps must take place prior to instream work and collected specimens relocated to suitable habitat. Sweeps and instream work exceptions are not permitted on STRs-</w:t>
            </w:r>
            <w:r>
              <w:rPr>
                <w:rFonts w:eastAsia="Open Sans" w:cs="Open Sans"/>
                <w:sz w:val="20"/>
                <w:szCs w:val="20"/>
              </w:rPr>
              <w:t xml:space="preserve">5, 5.1, 7, 12, 13, 14, 15, 21, 33, 34 and 43 from May 15 </w:t>
            </w:r>
            <w:r w:rsidR="00492CCA">
              <w:rPr>
                <w:rFonts w:eastAsia="Open Sans" w:cs="Open Sans"/>
                <w:sz w:val="20"/>
                <w:szCs w:val="20"/>
              </w:rPr>
              <w:t>through</w:t>
            </w:r>
            <w:r>
              <w:rPr>
                <w:rFonts w:eastAsia="Open Sans" w:cs="Open Sans"/>
                <w:sz w:val="20"/>
                <w:szCs w:val="20"/>
              </w:rPr>
              <w:t xml:space="preserve"> May 31.</w:t>
            </w:r>
            <w:r w:rsidRPr="004E2D21">
              <w:rPr>
                <w:rFonts w:eastAsia="Open Sans" w:cs="Open Sans"/>
                <w:sz w:val="20"/>
                <w:szCs w:val="20"/>
              </w:rPr>
              <w:t xml:space="preserve"> Surveys and sweeps must be conducted by qualified individuals with appropriate permits.</w:t>
            </w:r>
          </w:p>
        </w:tc>
        <w:tc>
          <w:tcPr>
            <w:tcW w:w="1813" w:type="dxa"/>
          </w:tcPr>
          <w:p w14:paraId="5AAFACDB" w14:textId="77777777" w:rsidR="00D26B5F" w:rsidRPr="00FB4B93" w:rsidRDefault="00D26B5F" w:rsidP="00D26B5F">
            <w:pPr>
              <w:spacing w:before="0" w:after="0"/>
              <w:jc w:val="center"/>
              <w:rPr>
                <w:rFonts w:eastAsia="Calibri" w:cs="Open Sans"/>
                <w:sz w:val="20"/>
                <w:szCs w:val="20"/>
              </w:rPr>
            </w:pPr>
            <w:r w:rsidRPr="00FB4B93">
              <w:rPr>
                <w:rFonts w:eastAsia="Calibri" w:cs="Open Sans"/>
                <w:sz w:val="20"/>
                <w:szCs w:val="20"/>
              </w:rPr>
              <w:t>Developer</w:t>
            </w:r>
          </w:p>
        </w:tc>
        <w:tc>
          <w:tcPr>
            <w:tcW w:w="1596" w:type="dxa"/>
          </w:tcPr>
          <w:p w14:paraId="208735A3" w14:textId="77777777" w:rsidR="00D26B5F" w:rsidRPr="00FB4B93" w:rsidRDefault="00D26B5F" w:rsidP="00D26B5F">
            <w:pPr>
              <w:spacing w:before="0"/>
              <w:jc w:val="center"/>
            </w:pPr>
            <w:r w:rsidRPr="0AC0944B">
              <w:rPr>
                <w:rFonts w:eastAsia="Calibri" w:cs="Open Sans"/>
                <w:sz w:val="20"/>
                <w:szCs w:val="20"/>
              </w:rPr>
              <w:t>Negligible</w:t>
            </w:r>
          </w:p>
        </w:tc>
        <w:tc>
          <w:tcPr>
            <w:tcW w:w="1928" w:type="dxa"/>
          </w:tcPr>
          <w:p w14:paraId="7E216D27" w14:textId="77777777" w:rsidR="00D26B5F" w:rsidRPr="00FB4B93" w:rsidRDefault="00D26B5F" w:rsidP="00D26B5F">
            <w:pPr>
              <w:spacing w:before="0" w:line="360" w:lineRule="auto"/>
              <w:jc w:val="center"/>
              <w:rPr>
                <w:rFonts w:eastAsia="Calibri" w:cs="Open Sans"/>
                <w:sz w:val="20"/>
                <w:szCs w:val="20"/>
              </w:rPr>
            </w:pPr>
            <w:r w:rsidRPr="00FB4B93">
              <w:rPr>
                <w:rFonts w:eastAsia="Calibri" w:cs="Open Sans"/>
                <w:sz w:val="20"/>
                <w:szCs w:val="20"/>
              </w:rPr>
              <w:t>Incomplete</w:t>
            </w:r>
          </w:p>
          <w:p w14:paraId="6365612F" w14:textId="77777777" w:rsidR="00D26B5F" w:rsidRPr="00FB4B93" w:rsidRDefault="00D26B5F" w:rsidP="00D26B5F">
            <w:pPr>
              <w:pBdr>
                <w:bottom w:val="single" w:sz="12" w:space="1" w:color="auto"/>
              </w:pBdr>
              <w:spacing w:before="0" w:after="0"/>
              <w:jc w:val="center"/>
              <w:rPr>
                <w:rFonts w:eastAsia="Calibri" w:cs="Open Sans"/>
                <w:sz w:val="20"/>
                <w:szCs w:val="20"/>
              </w:rPr>
            </w:pPr>
          </w:p>
          <w:p w14:paraId="434E3731" w14:textId="77777777" w:rsidR="00D26B5F" w:rsidRPr="00FB4B93" w:rsidRDefault="00D26B5F" w:rsidP="00D26B5F">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43D01EF6" w14:textId="77777777" w:rsidTr="37BDA61C">
        <w:trPr>
          <w:trHeight w:val="1176"/>
        </w:trPr>
        <w:tc>
          <w:tcPr>
            <w:tcW w:w="875" w:type="dxa"/>
          </w:tcPr>
          <w:p w14:paraId="12EA688D" w14:textId="77777777" w:rsidR="00D26B5F" w:rsidRDefault="00D26B5F" w:rsidP="00D26B5F">
            <w:pPr>
              <w:spacing w:before="0"/>
              <w:jc w:val="center"/>
              <w:rPr>
                <w:rFonts w:eastAsia="Calibri" w:cs="Open Sans"/>
                <w:sz w:val="20"/>
                <w:szCs w:val="20"/>
              </w:rPr>
            </w:pPr>
            <w:r>
              <w:rPr>
                <w:rFonts w:eastAsia="Calibri" w:cs="Open Sans"/>
                <w:sz w:val="20"/>
                <w:szCs w:val="20"/>
              </w:rPr>
              <w:t>A-18</w:t>
            </w:r>
          </w:p>
        </w:tc>
        <w:tc>
          <w:tcPr>
            <w:tcW w:w="2205" w:type="dxa"/>
          </w:tcPr>
          <w:p w14:paraId="45B9AEC2" w14:textId="77777777" w:rsidR="00D26B5F" w:rsidRPr="00CB7620" w:rsidRDefault="00D26B5F" w:rsidP="00D26B5F">
            <w:pPr>
              <w:spacing w:before="0"/>
              <w:jc w:val="center"/>
              <w:rPr>
                <w:rFonts w:eastAsia="Open Sans" w:cs="Open Sans"/>
                <w:sz w:val="20"/>
                <w:szCs w:val="20"/>
              </w:rPr>
            </w:pPr>
            <w:r w:rsidRPr="00CB7620">
              <w:rPr>
                <w:rFonts w:eastAsia="Open Sans" w:cs="Open Sans"/>
                <w:sz w:val="20"/>
                <w:szCs w:val="20"/>
              </w:rPr>
              <w:t>Pre-Construction, During Construction</w:t>
            </w:r>
          </w:p>
        </w:tc>
        <w:tc>
          <w:tcPr>
            <w:tcW w:w="4538" w:type="dxa"/>
          </w:tcPr>
          <w:p w14:paraId="7F721187" w14:textId="77777777" w:rsidR="00D26B5F" w:rsidRPr="00064A61" w:rsidRDefault="00D26B5F" w:rsidP="00D26B5F">
            <w:pPr>
              <w:spacing w:before="0" w:after="0"/>
              <w:rPr>
                <w:rFonts w:eastAsia="Open Sans" w:cs="Open Sans"/>
                <w:b/>
                <w:bCs/>
                <w:sz w:val="20"/>
                <w:szCs w:val="20"/>
              </w:rPr>
            </w:pPr>
            <w:r w:rsidRPr="00064A61">
              <w:rPr>
                <w:rFonts w:eastAsia="Open Sans" w:cs="Open Sans"/>
                <w:b/>
                <w:bCs/>
                <w:sz w:val="20"/>
                <w:szCs w:val="20"/>
              </w:rPr>
              <w:t xml:space="preserve">Protected Species – </w:t>
            </w:r>
            <w:proofErr w:type="spellStart"/>
            <w:r w:rsidRPr="00064A61">
              <w:rPr>
                <w:rFonts w:eastAsia="Open Sans" w:cs="Open Sans"/>
                <w:b/>
                <w:bCs/>
                <w:sz w:val="20"/>
                <w:szCs w:val="20"/>
              </w:rPr>
              <w:t>Slenderhead</w:t>
            </w:r>
            <w:proofErr w:type="spellEnd"/>
            <w:r w:rsidRPr="00064A61">
              <w:rPr>
                <w:rFonts w:eastAsia="Open Sans" w:cs="Open Sans"/>
                <w:b/>
                <w:bCs/>
                <w:sz w:val="20"/>
                <w:szCs w:val="20"/>
              </w:rPr>
              <w:t xml:space="preserve"> darter</w:t>
            </w:r>
          </w:p>
          <w:p w14:paraId="56176C11" w14:textId="017FA9CB" w:rsidR="00D26B5F" w:rsidRPr="00CB7620" w:rsidRDefault="00D26B5F" w:rsidP="00D26B5F">
            <w:pPr>
              <w:spacing w:before="0" w:after="0"/>
              <w:rPr>
                <w:rFonts w:eastAsia="Open Sans" w:cs="Open Sans"/>
                <w:sz w:val="20"/>
                <w:szCs w:val="20"/>
              </w:rPr>
            </w:pPr>
            <w:r w:rsidRPr="00C928A4">
              <w:rPr>
                <w:rFonts w:eastAsia="Open Sans" w:cs="Open Sans"/>
                <w:sz w:val="20"/>
                <w:szCs w:val="20"/>
              </w:rPr>
              <w:t>Pre-construction surveys for species presence in streams to be impacted that have suitable habitat (STR</w:t>
            </w:r>
            <w:r>
              <w:rPr>
                <w:rFonts w:eastAsia="Open Sans" w:cs="Open Sans"/>
                <w:sz w:val="20"/>
                <w:szCs w:val="20"/>
              </w:rPr>
              <w:t>s</w:t>
            </w:r>
            <w:r w:rsidRPr="00C928A4">
              <w:rPr>
                <w:rFonts w:eastAsia="Open Sans" w:cs="Open Sans"/>
                <w:sz w:val="20"/>
                <w:szCs w:val="20"/>
              </w:rPr>
              <w:t>-</w:t>
            </w:r>
            <w:r>
              <w:rPr>
                <w:rFonts w:eastAsia="Open Sans" w:cs="Open Sans"/>
                <w:sz w:val="20"/>
                <w:szCs w:val="20"/>
              </w:rPr>
              <w:t xml:space="preserve">1, 3, </w:t>
            </w:r>
            <w:r w:rsidRPr="00C928A4">
              <w:rPr>
                <w:rFonts w:eastAsia="Open Sans" w:cs="Open Sans"/>
                <w:sz w:val="20"/>
                <w:szCs w:val="20"/>
              </w:rPr>
              <w:t>5, 5.1, 7, 12, 13, 21, 33, 34, 43, 67, 74, 77, 79, 81, 82</w:t>
            </w:r>
            <w:r w:rsidR="009237F4">
              <w:rPr>
                <w:rFonts w:eastAsia="Open Sans" w:cs="Open Sans"/>
                <w:sz w:val="20"/>
                <w:szCs w:val="20"/>
              </w:rPr>
              <w:t xml:space="preserve"> and</w:t>
            </w:r>
            <w:r>
              <w:rPr>
                <w:rFonts w:eastAsia="Open Sans" w:cs="Open Sans"/>
                <w:sz w:val="20"/>
                <w:szCs w:val="20"/>
              </w:rPr>
              <w:t xml:space="preserve"> 83a</w:t>
            </w:r>
            <w:r w:rsidRPr="00C928A4">
              <w:rPr>
                <w:rFonts w:eastAsia="Open Sans" w:cs="Open Sans"/>
                <w:sz w:val="20"/>
                <w:szCs w:val="20"/>
              </w:rPr>
              <w:t>). If present, avoid instream work during the spawning season (March 1</w:t>
            </w:r>
            <w:r>
              <w:rPr>
                <w:rFonts w:eastAsia="Open Sans" w:cs="Open Sans"/>
                <w:sz w:val="20"/>
                <w:szCs w:val="20"/>
              </w:rPr>
              <w:t>5</w:t>
            </w:r>
            <w:r w:rsidRPr="00C928A4">
              <w:rPr>
                <w:rFonts w:eastAsia="Open Sans" w:cs="Open Sans"/>
                <w:sz w:val="20"/>
                <w:szCs w:val="20"/>
              </w:rPr>
              <w:t xml:space="preserve"> </w:t>
            </w:r>
            <w:r w:rsidR="001C2ABE">
              <w:rPr>
                <w:rFonts w:eastAsia="Open Sans" w:cs="Open Sans"/>
                <w:sz w:val="20"/>
                <w:szCs w:val="20"/>
              </w:rPr>
              <w:t>through</w:t>
            </w:r>
            <w:r w:rsidRPr="00C928A4">
              <w:rPr>
                <w:rFonts w:eastAsia="Open Sans" w:cs="Open Sans"/>
                <w:sz w:val="20"/>
                <w:szCs w:val="20"/>
              </w:rPr>
              <w:t xml:space="preserve"> </w:t>
            </w:r>
            <w:r>
              <w:rPr>
                <w:rFonts w:eastAsia="Open Sans" w:cs="Open Sans"/>
                <w:sz w:val="20"/>
                <w:szCs w:val="20"/>
              </w:rPr>
              <w:t>July</w:t>
            </w:r>
            <w:r w:rsidRPr="00C928A4">
              <w:rPr>
                <w:rFonts w:eastAsia="Open Sans" w:cs="Open Sans"/>
                <w:sz w:val="20"/>
                <w:szCs w:val="20"/>
              </w:rPr>
              <w:t xml:space="preserve"> 3</w:t>
            </w:r>
            <w:r>
              <w:rPr>
                <w:rFonts w:eastAsia="Open Sans" w:cs="Open Sans"/>
                <w:sz w:val="20"/>
                <w:szCs w:val="20"/>
              </w:rPr>
              <w:t>1</w:t>
            </w:r>
            <w:r w:rsidRPr="00C928A4">
              <w:rPr>
                <w:rFonts w:eastAsia="Open Sans" w:cs="Open Sans"/>
                <w:sz w:val="20"/>
                <w:szCs w:val="20"/>
              </w:rPr>
              <w:t>). If instream work must take place during the spawning season, sweeps must take place prior to instream work and collected specimens relocated to suitable habitat. Sweeps and instream work exceptions are not permitted on STR</w:t>
            </w:r>
            <w:r>
              <w:rPr>
                <w:rFonts w:eastAsia="Open Sans" w:cs="Open Sans"/>
                <w:sz w:val="20"/>
                <w:szCs w:val="20"/>
              </w:rPr>
              <w:t>s</w:t>
            </w:r>
            <w:r w:rsidRPr="00C928A4">
              <w:rPr>
                <w:rFonts w:eastAsia="Open Sans" w:cs="Open Sans"/>
                <w:sz w:val="20"/>
                <w:szCs w:val="20"/>
              </w:rPr>
              <w:t>-</w:t>
            </w:r>
            <w:r>
              <w:rPr>
                <w:rFonts w:eastAsia="Open Sans" w:cs="Open Sans"/>
                <w:sz w:val="20"/>
                <w:szCs w:val="20"/>
              </w:rPr>
              <w:t xml:space="preserve">5, 5.1, </w:t>
            </w:r>
            <w:r w:rsidRPr="00C928A4">
              <w:rPr>
                <w:rFonts w:eastAsia="Open Sans" w:cs="Open Sans"/>
                <w:sz w:val="20"/>
                <w:szCs w:val="20"/>
              </w:rPr>
              <w:t xml:space="preserve">7, 12, 13, 21, 33, 34 and 43 from </w:t>
            </w:r>
            <w:r>
              <w:rPr>
                <w:rFonts w:eastAsia="Open Sans" w:cs="Open Sans"/>
                <w:sz w:val="20"/>
                <w:szCs w:val="20"/>
              </w:rPr>
              <w:t>March</w:t>
            </w:r>
            <w:r w:rsidRPr="00C928A4">
              <w:rPr>
                <w:rFonts w:eastAsia="Open Sans" w:cs="Open Sans"/>
                <w:sz w:val="20"/>
                <w:szCs w:val="20"/>
              </w:rPr>
              <w:t xml:space="preserve"> 15 </w:t>
            </w:r>
            <w:r w:rsidR="001C2ABE">
              <w:rPr>
                <w:rFonts w:eastAsia="Open Sans" w:cs="Open Sans"/>
                <w:sz w:val="20"/>
                <w:szCs w:val="20"/>
              </w:rPr>
              <w:t>through</w:t>
            </w:r>
            <w:r w:rsidRPr="00C928A4">
              <w:rPr>
                <w:rFonts w:eastAsia="Open Sans" w:cs="Open Sans"/>
                <w:sz w:val="20"/>
                <w:szCs w:val="20"/>
              </w:rPr>
              <w:t xml:space="preserve"> May 31.</w:t>
            </w:r>
            <w:r w:rsidRPr="004E2D21">
              <w:rPr>
                <w:rFonts w:eastAsia="Open Sans" w:cs="Open Sans"/>
                <w:sz w:val="20"/>
                <w:szCs w:val="20"/>
              </w:rPr>
              <w:t xml:space="preserve"> Surveys and sweeps must be conducted by qualified individuals with appropriate permits.</w:t>
            </w:r>
          </w:p>
        </w:tc>
        <w:tc>
          <w:tcPr>
            <w:tcW w:w="1813" w:type="dxa"/>
          </w:tcPr>
          <w:p w14:paraId="5B99A41D" w14:textId="77777777" w:rsidR="00D26B5F" w:rsidRPr="00FB4B93" w:rsidRDefault="00D26B5F" w:rsidP="00D26B5F">
            <w:pPr>
              <w:spacing w:before="0" w:after="0"/>
              <w:jc w:val="center"/>
              <w:rPr>
                <w:rFonts w:eastAsia="Calibri" w:cs="Open Sans"/>
                <w:sz w:val="20"/>
                <w:szCs w:val="20"/>
              </w:rPr>
            </w:pPr>
            <w:r w:rsidRPr="01FA30A3">
              <w:rPr>
                <w:rFonts w:eastAsia="Calibri" w:cs="Open Sans"/>
                <w:sz w:val="20"/>
                <w:szCs w:val="20"/>
              </w:rPr>
              <w:t>Developer</w:t>
            </w:r>
          </w:p>
        </w:tc>
        <w:tc>
          <w:tcPr>
            <w:tcW w:w="1596" w:type="dxa"/>
          </w:tcPr>
          <w:p w14:paraId="3039C181" w14:textId="77777777" w:rsidR="00D26B5F" w:rsidRPr="00FB4B93" w:rsidRDefault="00D26B5F" w:rsidP="00D26B5F">
            <w:pPr>
              <w:spacing w:before="0"/>
              <w:jc w:val="center"/>
            </w:pPr>
            <w:r w:rsidRPr="01FA30A3">
              <w:rPr>
                <w:rFonts w:eastAsia="Calibri" w:cs="Open Sans"/>
                <w:sz w:val="20"/>
                <w:szCs w:val="20"/>
              </w:rPr>
              <w:t>Negligible</w:t>
            </w:r>
          </w:p>
        </w:tc>
        <w:tc>
          <w:tcPr>
            <w:tcW w:w="1928" w:type="dxa"/>
          </w:tcPr>
          <w:p w14:paraId="32C14AF4" w14:textId="77777777" w:rsidR="00D26B5F" w:rsidRPr="00FB4B93" w:rsidRDefault="00D26B5F" w:rsidP="00D26B5F">
            <w:pPr>
              <w:spacing w:before="0" w:line="360" w:lineRule="auto"/>
              <w:jc w:val="center"/>
              <w:rPr>
                <w:rFonts w:eastAsia="Calibri" w:cs="Open Sans"/>
                <w:sz w:val="20"/>
                <w:szCs w:val="20"/>
              </w:rPr>
            </w:pPr>
            <w:r w:rsidRPr="01FA30A3">
              <w:rPr>
                <w:rFonts w:eastAsia="Calibri" w:cs="Open Sans"/>
                <w:sz w:val="20"/>
                <w:szCs w:val="20"/>
              </w:rPr>
              <w:t>Incomplete</w:t>
            </w:r>
          </w:p>
          <w:p w14:paraId="3C654B5B" w14:textId="77777777" w:rsidR="00D26B5F" w:rsidRPr="00FB4B93" w:rsidRDefault="00D26B5F" w:rsidP="00D26B5F">
            <w:pPr>
              <w:pBdr>
                <w:bottom w:val="single" w:sz="12" w:space="1" w:color="auto"/>
              </w:pBdr>
              <w:spacing w:before="0" w:after="0" w:line="360" w:lineRule="auto"/>
              <w:jc w:val="center"/>
              <w:rPr>
                <w:rFonts w:eastAsia="Calibri" w:cs="Open Sans"/>
                <w:sz w:val="20"/>
                <w:szCs w:val="20"/>
              </w:rPr>
            </w:pPr>
          </w:p>
          <w:p w14:paraId="1508BE4C" w14:textId="77777777" w:rsidR="00D26B5F" w:rsidRPr="00FB4B93" w:rsidRDefault="00D26B5F" w:rsidP="00D26B5F">
            <w:pPr>
              <w:spacing w:before="0" w:line="360" w:lineRule="auto"/>
              <w:jc w:val="center"/>
              <w:rPr>
                <w:rFonts w:eastAsia="Calibri" w:cs="Open Sans"/>
                <w:sz w:val="20"/>
                <w:szCs w:val="20"/>
              </w:rPr>
            </w:pPr>
            <w:r w:rsidRPr="01FA30A3">
              <w:rPr>
                <w:rFonts w:eastAsia="Calibri" w:cs="Open Sans"/>
                <w:sz w:val="20"/>
                <w:szCs w:val="20"/>
              </w:rPr>
              <w:t>Signature Required</w:t>
            </w:r>
          </w:p>
          <w:p w14:paraId="0B793417" w14:textId="77777777" w:rsidR="00D26B5F" w:rsidRPr="00FB4B93" w:rsidRDefault="00D26B5F" w:rsidP="00D26B5F">
            <w:pPr>
              <w:spacing w:before="0" w:line="360" w:lineRule="auto"/>
              <w:jc w:val="center"/>
              <w:rPr>
                <w:rFonts w:eastAsia="Calibri" w:cs="Open Sans"/>
                <w:sz w:val="20"/>
                <w:szCs w:val="20"/>
              </w:rPr>
            </w:pPr>
          </w:p>
        </w:tc>
      </w:tr>
      <w:tr w:rsidR="00504FF7" w:rsidRPr="00FB4B93" w14:paraId="4376A8FA" w14:textId="77777777" w:rsidTr="37BDA61C">
        <w:trPr>
          <w:cantSplit/>
          <w:trHeight w:val="1068"/>
        </w:trPr>
        <w:tc>
          <w:tcPr>
            <w:tcW w:w="875" w:type="dxa"/>
          </w:tcPr>
          <w:p w14:paraId="22409D95" w14:textId="1FFEDF4C" w:rsidR="00D26B5F" w:rsidRPr="00FB4B93" w:rsidRDefault="00D26B5F" w:rsidP="00D26B5F">
            <w:pPr>
              <w:spacing w:before="0"/>
              <w:jc w:val="center"/>
              <w:rPr>
                <w:rFonts w:eastAsia="Calibri" w:cs="Open Sans"/>
                <w:sz w:val="20"/>
                <w:szCs w:val="20"/>
              </w:rPr>
            </w:pPr>
            <w:r>
              <w:rPr>
                <w:rFonts w:eastAsia="Calibri" w:cs="Open Sans"/>
                <w:sz w:val="20"/>
                <w:szCs w:val="20"/>
              </w:rPr>
              <w:t>A-19</w:t>
            </w:r>
            <w:r w:rsidR="001A170E">
              <w:rPr>
                <w:rFonts w:eastAsia="Calibri" w:cs="Open Sans"/>
                <w:sz w:val="20"/>
                <w:szCs w:val="20"/>
              </w:rPr>
              <w:t>a</w:t>
            </w:r>
          </w:p>
        </w:tc>
        <w:tc>
          <w:tcPr>
            <w:tcW w:w="2205" w:type="dxa"/>
          </w:tcPr>
          <w:p w14:paraId="23EA2B48" w14:textId="77777777" w:rsidR="00D26B5F" w:rsidRPr="00FB4B93" w:rsidRDefault="00D26B5F" w:rsidP="00D26B5F">
            <w:pPr>
              <w:spacing w:before="0"/>
              <w:jc w:val="center"/>
              <w:rPr>
                <w:rFonts w:eastAsia="Calibri" w:cs="Open Sans"/>
                <w:sz w:val="20"/>
                <w:szCs w:val="20"/>
              </w:rPr>
            </w:pPr>
            <w:r w:rsidRPr="00FB4B93">
              <w:rPr>
                <w:rFonts w:eastAsia="Calibri" w:cs="Open Sans"/>
                <w:sz w:val="20"/>
                <w:szCs w:val="20"/>
              </w:rPr>
              <w:t>Pre-Construction</w:t>
            </w:r>
          </w:p>
        </w:tc>
        <w:tc>
          <w:tcPr>
            <w:tcW w:w="4538" w:type="dxa"/>
          </w:tcPr>
          <w:p w14:paraId="698B2DF0" w14:textId="77777777" w:rsidR="00D26B5F" w:rsidRPr="00FB4B93" w:rsidRDefault="00D26B5F" w:rsidP="00D26B5F">
            <w:pPr>
              <w:spacing w:before="0" w:after="0"/>
              <w:rPr>
                <w:rFonts w:eastAsia="Open Sans" w:cs="Open Sans"/>
                <w:sz w:val="20"/>
                <w:szCs w:val="20"/>
              </w:rPr>
            </w:pPr>
            <w:r w:rsidRPr="00FB4B93">
              <w:rPr>
                <w:rFonts w:eastAsia="Open Sans" w:cs="Open Sans"/>
                <w:b/>
                <w:bCs/>
                <w:sz w:val="20"/>
                <w:szCs w:val="20"/>
              </w:rPr>
              <w:t xml:space="preserve">Protected Species – </w:t>
            </w:r>
            <w:r w:rsidRPr="00C873E3">
              <w:rPr>
                <w:rFonts w:eastAsia="Open Sans" w:cs="Open Sans"/>
                <w:b/>
                <w:bCs/>
                <w:sz w:val="20"/>
                <w:szCs w:val="20"/>
              </w:rPr>
              <w:t xml:space="preserve">Glade inhabiting plant species </w:t>
            </w:r>
            <w:r w:rsidRPr="00FB4B93">
              <w:rPr>
                <w:rFonts w:eastAsia="Open Sans" w:cs="Open Sans"/>
                <w:sz w:val="20"/>
                <w:szCs w:val="20"/>
              </w:rPr>
              <w:t xml:space="preserve">(Pope’s sand parsley, Hairy rock-cress, Pyne’s ground-plum, Tennessee milk-vetch, Flat-stemmed </w:t>
            </w:r>
            <w:proofErr w:type="spellStart"/>
            <w:r w:rsidRPr="00FB4B93">
              <w:rPr>
                <w:rFonts w:eastAsia="Open Sans" w:cs="Open Sans"/>
                <w:sz w:val="20"/>
                <w:szCs w:val="20"/>
              </w:rPr>
              <w:t>spikerush</w:t>
            </w:r>
            <w:proofErr w:type="spellEnd"/>
            <w:r w:rsidRPr="00FB4B93">
              <w:rPr>
                <w:rFonts w:eastAsia="Open Sans" w:cs="Open Sans"/>
                <w:sz w:val="20"/>
                <w:szCs w:val="20"/>
              </w:rPr>
              <w:t xml:space="preserve">, Limestone fame flower, Yellow </w:t>
            </w:r>
            <w:proofErr w:type="spellStart"/>
            <w:r w:rsidRPr="00FB4B93">
              <w:rPr>
                <w:rFonts w:eastAsia="Open Sans" w:cs="Open Sans"/>
                <w:sz w:val="20"/>
                <w:szCs w:val="20"/>
              </w:rPr>
              <w:t>sunnybell</w:t>
            </w:r>
            <w:proofErr w:type="spellEnd"/>
            <w:r w:rsidRPr="00FB4B93">
              <w:rPr>
                <w:rFonts w:eastAsia="Open Sans" w:cs="Open Sans"/>
                <w:sz w:val="20"/>
                <w:szCs w:val="20"/>
              </w:rPr>
              <w:t xml:space="preserve">, Limestone </w:t>
            </w:r>
            <w:proofErr w:type="spellStart"/>
            <w:r w:rsidRPr="00FB4B93">
              <w:rPr>
                <w:rFonts w:eastAsia="Open Sans" w:cs="Open Sans"/>
                <w:sz w:val="20"/>
                <w:szCs w:val="20"/>
              </w:rPr>
              <w:t>bluestar</w:t>
            </w:r>
            <w:proofErr w:type="spellEnd"/>
            <w:r w:rsidRPr="00FB4B93">
              <w:rPr>
                <w:rFonts w:eastAsia="Open Sans" w:cs="Open Sans"/>
                <w:sz w:val="20"/>
                <w:szCs w:val="20"/>
              </w:rPr>
              <w:t xml:space="preserve">, Carolina anemone, </w:t>
            </w:r>
            <w:proofErr w:type="spellStart"/>
            <w:r w:rsidRPr="00FB4B93">
              <w:rPr>
                <w:rFonts w:eastAsia="Open Sans" w:cs="Open Sans"/>
                <w:sz w:val="20"/>
                <w:szCs w:val="20"/>
              </w:rPr>
              <w:t>Davis’</w:t>
            </w:r>
            <w:proofErr w:type="spellEnd"/>
            <w:r w:rsidRPr="00FB4B93">
              <w:rPr>
                <w:rFonts w:eastAsia="Open Sans" w:cs="Open Sans"/>
                <w:sz w:val="20"/>
                <w:szCs w:val="20"/>
              </w:rPr>
              <w:t xml:space="preserve"> sedge, White prairie clover, Leafy prairie clover, Tennessee cone flower, </w:t>
            </w:r>
            <w:proofErr w:type="spellStart"/>
            <w:r w:rsidRPr="00FB4B93">
              <w:rPr>
                <w:rFonts w:eastAsia="Open Sans" w:cs="Open Sans"/>
                <w:sz w:val="20"/>
                <w:szCs w:val="20"/>
              </w:rPr>
              <w:t>Evolvulus</w:t>
            </w:r>
            <w:proofErr w:type="spellEnd"/>
            <w:r w:rsidRPr="00FB4B93">
              <w:rPr>
                <w:rFonts w:eastAsia="Open Sans" w:cs="Open Sans"/>
                <w:sz w:val="20"/>
                <w:szCs w:val="20"/>
              </w:rPr>
              <w:t xml:space="preserve">, Missouri primrose, Eastern yampah, Glade cleft phlox, Southern prairie dock, Sand grape, Hairy </w:t>
            </w:r>
            <w:proofErr w:type="spellStart"/>
            <w:r w:rsidRPr="00FB4B93">
              <w:rPr>
                <w:rFonts w:eastAsia="Open Sans" w:cs="Open Sans"/>
                <w:sz w:val="20"/>
                <w:szCs w:val="20"/>
              </w:rPr>
              <w:t>fimbristylis</w:t>
            </w:r>
            <w:proofErr w:type="spellEnd"/>
            <w:r>
              <w:rPr>
                <w:rFonts w:eastAsia="Open Sans" w:cs="Open Sans"/>
                <w:sz w:val="20"/>
                <w:szCs w:val="20"/>
              </w:rPr>
              <w:t>.</w:t>
            </w:r>
          </w:p>
          <w:p w14:paraId="1B6E46A7" w14:textId="77777777" w:rsidR="00D26B5F" w:rsidRPr="00FB4B93" w:rsidRDefault="00D26B5F" w:rsidP="00D26B5F">
            <w:pPr>
              <w:spacing w:before="0" w:after="0"/>
              <w:rPr>
                <w:rFonts w:eastAsia="Open Sans" w:cs="Open Sans"/>
                <w:sz w:val="20"/>
                <w:szCs w:val="20"/>
              </w:rPr>
            </w:pPr>
          </w:p>
          <w:p w14:paraId="70992ECF" w14:textId="77777777" w:rsidR="00D26B5F" w:rsidRPr="00FB4B93" w:rsidRDefault="00D26B5F" w:rsidP="00D26B5F">
            <w:pPr>
              <w:spacing w:before="0" w:after="0"/>
              <w:rPr>
                <w:rFonts w:eastAsia="Calibri" w:cs="Open Sans"/>
                <w:sz w:val="20"/>
                <w:szCs w:val="20"/>
              </w:rPr>
            </w:pPr>
            <w:r w:rsidRPr="00FB4B93">
              <w:rPr>
                <w:rFonts w:eastAsia="Open Sans" w:cs="Open Sans"/>
                <w:sz w:val="20"/>
                <w:szCs w:val="20"/>
              </w:rPr>
              <w:t>For impacted glade areas, two surveys, late spring and early fall, are required to determine species presence. If avoidance of impacts is not possible,</w:t>
            </w:r>
            <w:r w:rsidRPr="00FB4B93" w:rsidDel="007462C1">
              <w:rPr>
                <w:rFonts w:eastAsia="Open Sans" w:cs="Open Sans"/>
                <w:sz w:val="20"/>
                <w:szCs w:val="20"/>
              </w:rPr>
              <w:t xml:space="preserve"> </w:t>
            </w:r>
            <w:r w:rsidRPr="00FB4B93">
              <w:rPr>
                <w:rFonts w:eastAsia="Open Sans" w:cs="Open Sans"/>
                <w:sz w:val="20"/>
                <w:szCs w:val="20"/>
              </w:rPr>
              <w:t>relocations of individuals will be required prior to construction activities. Developer to coordinate timing surveys with TDOT</w:t>
            </w:r>
            <w:r>
              <w:rPr>
                <w:rFonts w:eastAsia="Open Sans" w:cs="Open Sans"/>
                <w:sz w:val="20"/>
                <w:szCs w:val="20"/>
              </w:rPr>
              <w:t xml:space="preserve"> </w:t>
            </w:r>
            <w:r>
              <w:rPr>
                <w:rFonts w:eastAsia="Calibri" w:cs="Open Sans"/>
                <w:sz w:val="20"/>
                <w:szCs w:val="20"/>
              </w:rPr>
              <w:t>Environmental Division</w:t>
            </w:r>
            <w:r w:rsidRPr="00FB4B93">
              <w:rPr>
                <w:rFonts w:eastAsia="Open Sans" w:cs="Open Sans"/>
                <w:sz w:val="20"/>
                <w:szCs w:val="20"/>
              </w:rPr>
              <w:t xml:space="preserve"> in advance of any construction activities and will develop relocation plan of required populations.</w:t>
            </w:r>
          </w:p>
        </w:tc>
        <w:tc>
          <w:tcPr>
            <w:tcW w:w="1813" w:type="dxa"/>
          </w:tcPr>
          <w:p w14:paraId="3FA5B99B" w14:textId="77777777" w:rsidR="00D26B5F" w:rsidRPr="00FB4B93" w:rsidRDefault="00D26B5F" w:rsidP="00D26B5F">
            <w:pPr>
              <w:spacing w:before="0" w:after="0"/>
              <w:jc w:val="center"/>
              <w:rPr>
                <w:rFonts w:eastAsia="Calibri" w:cs="Open Sans"/>
                <w:sz w:val="20"/>
                <w:szCs w:val="20"/>
              </w:rPr>
            </w:pPr>
            <w:r w:rsidRPr="00FB4B93">
              <w:rPr>
                <w:rFonts w:eastAsia="Calibri" w:cs="Open Sans"/>
                <w:sz w:val="20"/>
                <w:szCs w:val="20"/>
              </w:rPr>
              <w:t>Developer</w:t>
            </w:r>
          </w:p>
        </w:tc>
        <w:tc>
          <w:tcPr>
            <w:tcW w:w="1596" w:type="dxa"/>
          </w:tcPr>
          <w:p w14:paraId="53CE3345" w14:textId="77777777" w:rsidR="00D26B5F" w:rsidRPr="00FB4B93" w:rsidRDefault="00D26B5F" w:rsidP="00D26B5F">
            <w:pPr>
              <w:spacing w:before="0"/>
              <w:jc w:val="center"/>
              <w:rPr>
                <w:rFonts w:eastAsia="Calibri" w:cs="Open Sans"/>
                <w:sz w:val="20"/>
                <w:szCs w:val="20"/>
              </w:rPr>
            </w:pPr>
            <w:r w:rsidRPr="01FA30A3">
              <w:rPr>
                <w:rFonts w:eastAsia="Calibri" w:cs="Open Sans"/>
                <w:sz w:val="20"/>
                <w:szCs w:val="20"/>
              </w:rPr>
              <w:t>Negligible</w:t>
            </w:r>
          </w:p>
        </w:tc>
        <w:tc>
          <w:tcPr>
            <w:tcW w:w="1928" w:type="dxa"/>
          </w:tcPr>
          <w:p w14:paraId="2891AE3E" w14:textId="77777777" w:rsidR="00D26B5F" w:rsidRPr="00FB4B93" w:rsidRDefault="00D26B5F" w:rsidP="00D26B5F">
            <w:pPr>
              <w:spacing w:before="0" w:line="360" w:lineRule="auto"/>
              <w:jc w:val="center"/>
              <w:rPr>
                <w:rFonts w:eastAsia="Calibri" w:cs="Open Sans"/>
                <w:sz w:val="20"/>
                <w:szCs w:val="20"/>
              </w:rPr>
            </w:pPr>
            <w:r w:rsidRPr="00FB4B93">
              <w:rPr>
                <w:rFonts w:eastAsia="Calibri" w:cs="Open Sans"/>
                <w:sz w:val="20"/>
                <w:szCs w:val="20"/>
              </w:rPr>
              <w:t>Incomplete</w:t>
            </w:r>
          </w:p>
          <w:p w14:paraId="77D641A2" w14:textId="77777777" w:rsidR="00D26B5F" w:rsidRPr="00FB4B93" w:rsidRDefault="00D26B5F" w:rsidP="00D26B5F">
            <w:pPr>
              <w:pBdr>
                <w:bottom w:val="single" w:sz="12" w:space="1" w:color="auto"/>
              </w:pBdr>
              <w:spacing w:before="0" w:after="0"/>
              <w:jc w:val="center"/>
              <w:rPr>
                <w:rFonts w:eastAsia="Calibri" w:cs="Open Sans"/>
                <w:sz w:val="20"/>
                <w:szCs w:val="20"/>
              </w:rPr>
            </w:pPr>
          </w:p>
          <w:p w14:paraId="71A0DE22" w14:textId="77777777" w:rsidR="00D26B5F" w:rsidRPr="00FB4B93" w:rsidRDefault="00D26B5F" w:rsidP="00D26B5F">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1C564995" w14:textId="77777777" w:rsidTr="37BDA61C">
        <w:trPr>
          <w:cantSplit/>
          <w:trHeight w:val="1068"/>
        </w:trPr>
        <w:tc>
          <w:tcPr>
            <w:tcW w:w="875" w:type="dxa"/>
          </w:tcPr>
          <w:p w14:paraId="7383B296" w14:textId="5C75459E" w:rsidR="001A170E" w:rsidRDefault="001A170E" w:rsidP="001A170E">
            <w:pPr>
              <w:spacing w:before="0"/>
              <w:jc w:val="center"/>
              <w:rPr>
                <w:rFonts w:eastAsia="Calibri" w:cs="Open Sans"/>
                <w:sz w:val="20"/>
                <w:szCs w:val="20"/>
              </w:rPr>
            </w:pPr>
            <w:r>
              <w:rPr>
                <w:rFonts w:eastAsia="Calibri" w:cs="Open Sans"/>
                <w:sz w:val="20"/>
                <w:szCs w:val="20"/>
              </w:rPr>
              <w:t>A-19b</w:t>
            </w:r>
          </w:p>
        </w:tc>
        <w:tc>
          <w:tcPr>
            <w:tcW w:w="2205" w:type="dxa"/>
          </w:tcPr>
          <w:p w14:paraId="1E6712DD" w14:textId="3EE54C6E" w:rsidR="001A170E" w:rsidRPr="00FB4B93" w:rsidRDefault="001A170E" w:rsidP="001A170E">
            <w:pPr>
              <w:spacing w:before="0"/>
              <w:jc w:val="center"/>
              <w:rPr>
                <w:rFonts w:eastAsia="Calibri" w:cs="Open Sans"/>
                <w:sz w:val="20"/>
                <w:szCs w:val="20"/>
              </w:rPr>
            </w:pPr>
            <w:r>
              <w:rPr>
                <w:rFonts w:eastAsia="Calibri" w:cs="Open Sans"/>
                <w:sz w:val="20"/>
                <w:szCs w:val="20"/>
              </w:rPr>
              <w:t>Pre-Construction</w:t>
            </w:r>
          </w:p>
        </w:tc>
        <w:tc>
          <w:tcPr>
            <w:tcW w:w="4538" w:type="dxa"/>
          </w:tcPr>
          <w:p w14:paraId="4741B49E" w14:textId="77777777" w:rsidR="001A170E" w:rsidRDefault="001A170E" w:rsidP="001A170E">
            <w:pPr>
              <w:spacing w:before="0" w:after="0"/>
              <w:rPr>
                <w:rFonts w:eastAsia="Open Sans" w:cs="Open Sans"/>
                <w:b/>
                <w:bCs/>
                <w:sz w:val="20"/>
                <w:szCs w:val="20"/>
              </w:rPr>
            </w:pPr>
            <w:r w:rsidRPr="001A170E">
              <w:rPr>
                <w:rFonts w:eastAsia="Open Sans" w:cs="Open Sans"/>
                <w:b/>
                <w:bCs/>
                <w:sz w:val="20"/>
                <w:szCs w:val="20"/>
              </w:rPr>
              <w:t xml:space="preserve">Protected Species – </w:t>
            </w:r>
            <w:r>
              <w:rPr>
                <w:rFonts w:eastAsia="Open Sans" w:cs="Open Sans"/>
                <w:b/>
                <w:bCs/>
                <w:sz w:val="20"/>
                <w:szCs w:val="20"/>
              </w:rPr>
              <w:t>Sand grape</w:t>
            </w:r>
          </w:p>
          <w:p w14:paraId="49369873" w14:textId="19A17A1C" w:rsidR="001A170E" w:rsidRPr="00C774E4" w:rsidRDefault="001A170E" w:rsidP="001A170E">
            <w:pPr>
              <w:spacing w:before="0" w:after="0"/>
              <w:rPr>
                <w:rFonts w:eastAsia="Open Sans" w:cs="Open Sans"/>
                <w:sz w:val="20"/>
                <w:szCs w:val="20"/>
              </w:rPr>
            </w:pPr>
            <w:r w:rsidRPr="00C774E4">
              <w:rPr>
                <w:rFonts w:eastAsia="Open Sans" w:cs="Open Sans"/>
                <w:sz w:val="20"/>
                <w:szCs w:val="20"/>
              </w:rPr>
              <w:t>Pre-construction surveys for species presence in streams to be impacted that have suitable habitat (STRs-</w:t>
            </w:r>
            <w:proofErr w:type="gramStart"/>
            <w:r w:rsidRPr="00C774E4">
              <w:rPr>
                <w:rFonts w:eastAsia="Open Sans" w:cs="Open Sans"/>
                <w:sz w:val="20"/>
                <w:szCs w:val="20"/>
              </w:rPr>
              <w:t>1, 5</w:t>
            </w:r>
            <w:proofErr w:type="gramEnd"/>
            <w:r w:rsidRPr="00C774E4">
              <w:rPr>
                <w:rFonts w:eastAsia="Open Sans" w:cs="Open Sans"/>
                <w:sz w:val="20"/>
                <w:szCs w:val="20"/>
              </w:rPr>
              <w:t xml:space="preserve">, 5.1, 5.4, 7, 12, 14, 15, 21, 25, 27, 33, 34, 56, 61.1, 66, 67, 68, 74 upper, 79, 81, 82, 83 and </w:t>
            </w:r>
            <w:proofErr w:type="gramStart"/>
            <w:r w:rsidRPr="00C774E4">
              <w:rPr>
                <w:rFonts w:eastAsia="Open Sans" w:cs="Open Sans"/>
                <w:sz w:val="20"/>
                <w:szCs w:val="20"/>
              </w:rPr>
              <w:t>84 )</w:t>
            </w:r>
            <w:proofErr w:type="gramEnd"/>
            <w:r w:rsidRPr="00C774E4">
              <w:rPr>
                <w:rFonts w:eastAsia="Open Sans" w:cs="Open Sans"/>
                <w:sz w:val="20"/>
                <w:szCs w:val="20"/>
              </w:rPr>
              <w:t>.</w:t>
            </w:r>
          </w:p>
          <w:p w14:paraId="6C60775C" w14:textId="77777777" w:rsidR="001A170E" w:rsidRPr="00C774E4" w:rsidRDefault="001A170E" w:rsidP="001A170E">
            <w:pPr>
              <w:spacing w:before="0" w:after="0"/>
              <w:rPr>
                <w:rFonts w:eastAsia="Open Sans" w:cs="Open Sans"/>
                <w:sz w:val="20"/>
                <w:szCs w:val="20"/>
              </w:rPr>
            </w:pPr>
          </w:p>
          <w:p w14:paraId="734B7130" w14:textId="5F65EAB0" w:rsidR="001A170E" w:rsidRPr="000B63D2" w:rsidRDefault="001A170E" w:rsidP="001A170E">
            <w:pPr>
              <w:spacing w:before="0" w:after="0"/>
              <w:rPr>
                <w:rFonts w:eastAsia="Open Sans" w:cs="Open Sans"/>
                <w:sz w:val="20"/>
                <w:szCs w:val="20"/>
                <w:u w:val="single"/>
              </w:rPr>
            </w:pPr>
            <w:r w:rsidRPr="00C774E4">
              <w:rPr>
                <w:rFonts w:eastAsia="Open Sans" w:cs="Open Sans"/>
                <w:sz w:val="20"/>
                <w:szCs w:val="20"/>
              </w:rPr>
              <w:t>For impacted streams, two surveys, late spring and early fall, are required to determine species presence. If avoidance of impacts is not possible,</w:t>
            </w:r>
            <w:r w:rsidRPr="00C774E4" w:rsidDel="007462C1">
              <w:rPr>
                <w:rFonts w:eastAsia="Open Sans" w:cs="Open Sans"/>
                <w:sz w:val="20"/>
                <w:szCs w:val="20"/>
              </w:rPr>
              <w:t xml:space="preserve"> </w:t>
            </w:r>
            <w:r w:rsidRPr="00C774E4">
              <w:rPr>
                <w:rFonts w:eastAsia="Open Sans" w:cs="Open Sans"/>
                <w:sz w:val="20"/>
                <w:szCs w:val="20"/>
              </w:rPr>
              <w:t>relocations of individuals will be required prior to construction activities. Developer to coordinate timing surveys with TDOT Environmental Division in advance of any construction activities and will develop relocation plan of required populations.</w:t>
            </w:r>
          </w:p>
        </w:tc>
        <w:tc>
          <w:tcPr>
            <w:tcW w:w="1813" w:type="dxa"/>
          </w:tcPr>
          <w:p w14:paraId="30423487" w14:textId="3BFA742D" w:rsidR="001A170E" w:rsidRPr="00FB4B93" w:rsidRDefault="001A170E" w:rsidP="001A170E">
            <w:pPr>
              <w:spacing w:before="0" w:after="0"/>
              <w:jc w:val="center"/>
              <w:rPr>
                <w:rFonts w:eastAsia="Calibri" w:cs="Open Sans"/>
                <w:sz w:val="20"/>
                <w:szCs w:val="20"/>
              </w:rPr>
            </w:pPr>
            <w:r w:rsidRPr="00FB4B93">
              <w:rPr>
                <w:rFonts w:eastAsia="Calibri" w:cs="Open Sans"/>
                <w:sz w:val="20"/>
                <w:szCs w:val="20"/>
              </w:rPr>
              <w:t>Developer</w:t>
            </w:r>
          </w:p>
        </w:tc>
        <w:tc>
          <w:tcPr>
            <w:tcW w:w="1596" w:type="dxa"/>
          </w:tcPr>
          <w:p w14:paraId="76E5DCB5" w14:textId="1247B812" w:rsidR="001A170E" w:rsidRPr="01FA30A3" w:rsidRDefault="001A170E" w:rsidP="001A170E">
            <w:pPr>
              <w:spacing w:before="0"/>
              <w:jc w:val="center"/>
              <w:rPr>
                <w:rFonts w:eastAsia="Calibri" w:cs="Open Sans"/>
                <w:sz w:val="20"/>
                <w:szCs w:val="20"/>
              </w:rPr>
            </w:pPr>
            <w:r w:rsidRPr="01FA30A3">
              <w:rPr>
                <w:rFonts w:eastAsia="Calibri" w:cs="Open Sans"/>
                <w:sz w:val="20"/>
                <w:szCs w:val="20"/>
              </w:rPr>
              <w:t>Negligible</w:t>
            </w:r>
          </w:p>
        </w:tc>
        <w:tc>
          <w:tcPr>
            <w:tcW w:w="1928" w:type="dxa"/>
          </w:tcPr>
          <w:p w14:paraId="646D3638" w14:textId="77777777" w:rsidR="001A170E" w:rsidRPr="00FB4B93" w:rsidRDefault="001A170E" w:rsidP="001A170E">
            <w:pPr>
              <w:spacing w:before="0" w:line="360" w:lineRule="auto"/>
              <w:jc w:val="center"/>
              <w:rPr>
                <w:rFonts w:eastAsia="Calibri" w:cs="Open Sans"/>
                <w:sz w:val="20"/>
                <w:szCs w:val="20"/>
              </w:rPr>
            </w:pPr>
            <w:r w:rsidRPr="00FB4B93">
              <w:rPr>
                <w:rFonts w:eastAsia="Calibri" w:cs="Open Sans"/>
                <w:sz w:val="20"/>
                <w:szCs w:val="20"/>
              </w:rPr>
              <w:t>Incomplete</w:t>
            </w:r>
          </w:p>
          <w:p w14:paraId="4CC5FE93" w14:textId="77777777" w:rsidR="001A170E" w:rsidRPr="00FB4B93" w:rsidRDefault="001A170E" w:rsidP="001A170E">
            <w:pPr>
              <w:pBdr>
                <w:bottom w:val="single" w:sz="12" w:space="1" w:color="auto"/>
              </w:pBdr>
              <w:spacing w:before="0" w:after="0"/>
              <w:jc w:val="center"/>
              <w:rPr>
                <w:rFonts w:eastAsia="Calibri" w:cs="Open Sans"/>
                <w:sz w:val="20"/>
                <w:szCs w:val="20"/>
              </w:rPr>
            </w:pPr>
          </w:p>
          <w:p w14:paraId="6B50F866" w14:textId="62C42D62" w:rsidR="001A170E" w:rsidRPr="00FB4B93" w:rsidRDefault="001A170E" w:rsidP="001A170E">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7640BF27" w14:textId="77777777" w:rsidTr="37BDA61C">
        <w:trPr>
          <w:cantSplit/>
          <w:trHeight w:val="1068"/>
        </w:trPr>
        <w:tc>
          <w:tcPr>
            <w:tcW w:w="875" w:type="dxa"/>
          </w:tcPr>
          <w:p w14:paraId="3A3D4494" w14:textId="77777777" w:rsidR="001A170E" w:rsidRPr="00FB4B93" w:rsidRDefault="001A170E" w:rsidP="001A170E">
            <w:pPr>
              <w:spacing w:before="0"/>
              <w:jc w:val="center"/>
              <w:rPr>
                <w:rFonts w:eastAsia="Calibri" w:cs="Open Sans"/>
                <w:sz w:val="20"/>
                <w:szCs w:val="20"/>
              </w:rPr>
            </w:pPr>
            <w:r>
              <w:rPr>
                <w:rFonts w:eastAsia="Calibri" w:cs="Open Sans"/>
                <w:sz w:val="20"/>
                <w:szCs w:val="20"/>
              </w:rPr>
              <w:t>A-20</w:t>
            </w:r>
          </w:p>
        </w:tc>
        <w:tc>
          <w:tcPr>
            <w:tcW w:w="2205" w:type="dxa"/>
          </w:tcPr>
          <w:p w14:paraId="5B7CBFB9"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Pre-Construction</w:t>
            </w:r>
          </w:p>
        </w:tc>
        <w:tc>
          <w:tcPr>
            <w:tcW w:w="4538" w:type="dxa"/>
          </w:tcPr>
          <w:p w14:paraId="5BD413DE" w14:textId="77777777" w:rsidR="001A170E" w:rsidRPr="00FB4B93" w:rsidRDefault="001A170E" w:rsidP="001A170E">
            <w:pPr>
              <w:spacing w:before="0" w:after="0"/>
              <w:rPr>
                <w:rFonts w:eastAsia="Open Sans" w:cs="Open Sans"/>
                <w:b/>
                <w:bCs/>
                <w:sz w:val="20"/>
                <w:szCs w:val="20"/>
              </w:rPr>
            </w:pPr>
            <w:r w:rsidRPr="00FB4B93">
              <w:rPr>
                <w:rFonts w:eastAsia="Open Sans" w:cs="Open Sans"/>
                <w:b/>
                <w:bCs/>
                <w:sz w:val="20"/>
                <w:szCs w:val="20"/>
              </w:rPr>
              <w:t>Protected Species – Water stitchwort</w:t>
            </w:r>
          </w:p>
          <w:p w14:paraId="720B088F" w14:textId="50A8A6E4" w:rsidR="001A170E" w:rsidRPr="00FB4B93" w:rsidRDefault="001A170E" w:rsidP="001A170E">
            <w:pPr>
              <w:spacing w:before="0" w:after="0"/>
              <w:rPr>
                <w:rFonts w:eastAsia="Calibri" w:cs="Open Sans"/>
                <w:sz w:val="20"/>
                <w:szCs w:val="20"/>
              </w:rPr>
            </w:pPr>
            <w:r w:rsidRPr="00FB4B93">
              <w:rPr>
                <w:rFonts w:eastAsia="Open Sans" w:cs="Open Sans"/>
                <w:sz w:val="20"/>
                <w:szCs w:val="20"/>
              </w:rPr>
              <w:t xml:space="preserve">For impacted seep habitats, </w:t>
            </w:r>
            <w:r>
              <w:rPr>
                <w:rFonts w:eastAsia="Open Sans" w:cs="Open Sans"/>
                <w:sz w:val="20"/>
                <w:szCs w:val="20"/>
              </w:rPr>
              <w:t>and streams/wetlands with potential suitable habitat (</w:t>
            </w:r>
            <w:r w:rsidRPr="001A170E">
              <w:rPr>
                <w:rFonts w:eastAsia="Open Sans" w:cs="Open Sans"/>
                <w:sz w:val="20"/>
                <w:szCs w:val="20"/>
              </w:rPr>
              <w:t>STRs-8.1, 10, 11, 19, 20, 23, 24, 29, 31, 32, 34, 35, 44, 49, 50, 48, 53, 54, 55, 56, 58, 59, 61.4, 61.5, 61.6, 63, 64, 75, 78 upper</w:t>
            </w:r>
            <w:r>
              <w:rPr>
                <w:rFonts w:eastAsia="Open Sans" w:cs="Open Sans"/>
                <w:sz w:val="20"/>
                <w:szCs w:val="20"/>
              </w:rPr>
              <w:t xml:space="preserve">; </w:t>
            </w:r>
            <w:r w:rsidRPr="001A170E">
              <w:rPr>
                <w:rFonts w:eastAsia="Open Sans" w:cs="Open Sans"/>
                <w:sz w:val="20"/>
                <w:szCs w:val="20"/>
              </w:rPr>
              <w:t>WTLs-7, 9, 11, 14, 16, 18, 19, 21, 22, 23, 31, 33, 34.3, 34.5, 35, 41, 41.1, 47, 48, 50</w:t>
            </w:r>
            <w:r w:rsidR="0028430F">
              <w:rPr>
                <w:rFonts w:eastAsia="Open Sans" w:cs="Open Sans"/>
                <w:sz w:val="20"/>
                <w:szCs w:val="20"/>
              </w:rPr>
              <w:t xml:space="preserve"> and</w:t>
            </w:r>
            <w:r w:rsidRPr="001A170E">
              <w:rPr>
                <w:rFonts w:eastAsia="Open Sans" w:cs="Open Sans"/>
                <w:sz w:val="20"/>
                <w:szCs w:val="20"/>
              </w:rPr>
              <w:t xml:space="preserve"> 57</w:t>
            </w:r>
            <w:r>
              <w:rPr>
                <w:rFonts w:eastAsia="Open Sans" w:cs="Open Sans"/>
                <w:sz w:val="20"/>
                <w:szCs w:val="20"/>
              </w:rPr>
              <w:t xml:space="preserve">) </w:t>
            </w:r>
            <w:r w:rsidRPr="00FB4B93">
              <w:rPr>
                <w:rFonts w:eastAsia="Open Sans" w:cs="Open Sans"/>
                <w:sz w:val="20"/>
                <w:szCs w:val="20"/>
              </w:rPr>
              <w:t>appropriately timed surveys will occur in early April to late June to determine species presence. If present, impacts will be avoided or relocations will occur if avoidance is not possible. Developer to coordinate timing surveys with TDOT</w:t>
            </w:r>
            <w:r>
              <w:rPr>
                <w:rFonts w:eastAsia="Open Sans" w:cs="Open Sans"/>
                <w:sz w:val="20"/>
                <w:szCs w:val="20"/>
              </w:rPr>
              <w:t xml:space="preserve"> Environmental Division</w:t>
            </w:r>
            <w:r w:rsidRPr="00FB4B93">
              <w:rPr>
                <w:rFonts w:eastAsia="Open Sans" w:cs="Open Sans"/>
                <w:sz w:val="20"/>
                <w:szCs w:val="20"/>
              </w:rPr>
              <w:t xml:space="preserve"> in advance of any construction activities and will develop relocation plan of required populations.</w:t>
            </w:r>
          </w:p>
        </w:tc>
        <w:tc>
          <w:tcPr>
            <w:tcW w:w="1813" w:type="dxa"/>
          </w:tcPr>
          <w:p w14:paraId="2C5438C8" w14:textId="77777777" w:rsidR="001A170E" w:rsidRPr="00FB4B93" w:rsidRDefault="001A170E" w:rsidP="001A170E">
            <w:pPr>
              <w:spacing w:before="0" w:after="0"/>
              <w:jc w:val="center"/>
              <w:rPr>
                <w:rFonts w:eastAsia="Calibri" w:cs="Open Sans"/>
                <w:sz w:val="20"/>
                <w:szCs w:val="20"/>
              </w:rPr>
            </w:pPr>
            <w:r w:rsidRPr="00FB4B93">
              <w:rPr>
                <w:rFonts w:eastAsia="Calibri" w:cs="Open Sans"/>
                <w:sz w:val="20"/>
                <w:szCs w:val="20"/>
              </w:rPr>
              <w:t>Developer</w:t>
            </w:r>
          </w:p>
        </w:tc>
        <w:tc>
          <w:tcPr>
            <w:tcW w:w="1596" w:type="dxa"/>
          </w:tcPr>
          <w:p w14:paraId="36131A9D" w14:textId="77777777" w:rsidR="001A170E" w:rsidRPr="00FB4B93" w:rsidRDefault="001A170E" w:rsidP="001A170E">
            <w:pPr>
              <w:spacing w:before="0"/>
              <w:jc w:val="center"/>
            </w:pPr>
            <w:r w:rsidRPr="01FA30A3">
              <w:rPr>
                <w:rFonts w:eastAsia="Calibri" w:cs="Open Sans"/>
                <w:sz w:val="20"/>
                <w:szCs w:val="20"/>
              </w:rPr>
              <w:t>Negligible</w:t>
            </w:r>
          </w:p>
        </w:tc>
        <w:tc>
          <w:tcPr>
            <w:tcW w:w="1928" w:type="dxa"/>
          </w:tcPr>
          <w:p w14:paraId="15F0B73B" w14:textId="77777777" w:rsidR="001A170E" w:rsidRPr="00FB4B93" w:rsidRDefault="001A170E" w:rsidP="001A170E">
            <w:pPr>
              <w:spacing w:before="0" w:line="360" w:lineRule="auto"/>
              <w:jc w:val="center"/>
              <w:rPr>
                <w:rFonts w:eastAsia="Calibri" w:cs="Open Sans"/>
                <w:sz w:val="20"/>
                <w:szCs w:val="20"/>
              </w:rPr>
            </w:pPr>
            <w:r w:rsidRPr="00FB4B93">
              <w:rPr>
                <w:rFonts w:eastAsia="Calibri" w:cs="Open Sans"/>
                <w:sz w:val="20"/>
                <w:szCs w:val="20"/>
              </w:rPr>
              <w:t>Incomplete</w:t>
            </w:r>
          </w:p>
          <w:p w14:paraId="4EB1FCC4" w14:textId="77777777" w:rsidR="001A170E" w:rsidRPr="00FB4B93" w:rsidRDefault="001A170E" w:rsidP="001A170E">
            <w:pPr>
              <w:pBdr>
                <w:bottom w:val="single" w:sz="12" w:space="1" w:color="auto"/>
              </w:pBdr>
              <w:spacing w:before="0" w:after="0"/>
              <w:jc w:val="center"/>
              <w:rPr>
                <w:rFonts w:eastAsia="Calibri" w:cs="Open Sans"/>
                <w:sz w:val="20"/>
                <w:szCs w:val="20"/>
              </w:rPr>
            </w:pPr>
          </w:p>
          <w:p w14:paraId="1D3ADD19" w14:textId="77777777" w:rsidR="001A170E" w:rsidRPr="00FB4B93" w:rsidRDefault="001A170E" w:rsidP="001A170E">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6F7B7160" w14:textId="77777777" w:rsidTr="37BDA61C">
        <w:trPr>
          <w:trHeight w:val="278"/>
        </w:trPr>
        <w:tc>
          <w:tcPr>
            <w:tcW w:w="875" w:type="dxa"/>
          </w:tcPr>
          <w:p w14:paraId="2CF2286A" w14:textId="77777777" w:rsidR="001A170E" w:rsidRPr="00FB4B93" w:rsidRDefault="001A170E" w:rsidP="001A170E">
            <w:pPr>
              <w:spacing w:before="0"/>
              <w:jc w:val="center"/>
              <w:rPr>
                <w:rFonts w:eastAsia="Calibri" w:cs="Open Sans"/>
                <w:sz w:val="20"/>
                <w:szCs w:val="20"/>
              </w:rPr>
            </w:pPr>
            <w:r>
              <w:rPr>
                <w:rFonts w:eastAsia="Calibri" w:cs="Open Sans"/>
                <w:sz w:val="20"/>
                <w:szCs w:val="20"/>
              </w:rPr>
              <w:t>A-21</w:t>
            </w:r>
          </w:p>
        </w:tc>
        <w:tc>
          <w:tcPr>
            <w:tcW w:w="2205" w:type="dxa"/>
          </w:tcPr>
          <w:p w14:paraId="61053E0D"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Pre-Construction</w:t>
            </w:r>
          </w:p>
        </w:tc>
        <w:tc>
          <w:tcPr>
            <w:tcW w:w="4538" w:type="dxa"/>
          </w:tcPr>
          <w:p w14:paraId="212A66DF" w14:textId="77777777" w:rsidR="001A170E" w:rsidRPr="00FB4B93" w:rsidRDefault="001A170E" w:rsidP="001A170E">
            <w:pPr>
              <w:spacing w:before="0" w:after="0"/>
              <w:rPr>
                <w:rFonts w:eastAsia="Open Sans" w:cs="Open Sans"/>
                <w:b/>
                <w:bCs/>
                <w:sz w:val="20"/>
                <w:szCs w:val="20"/>
              </w:rPr>
            </w:pPr>
            <w:r w:rsidRPr="00FB4B93">
              <w:rPr>
                <w:rFonts w:eastAsia="Open Sans" w:cs="Open Sans"/>
                <w:b/>
                <w:bCs/>
                <w:sz w:val="20"/>
                <w:szCs w:val="20"/>
              </w:rPr>
              <w:t>Protected Species – Duck River bladderpod and Stones River bladderpod</w:t>
            </w:r>
          </w:p>
          <w:p w14:paraId="72B92CEF" w14:textId="61ECD3A8" w:rsidR="001A170E" w:rsidRPr="00FB4B93" w:rsidRDefault="001A170E" w:rsidP="001A170E">
            <w:pPr>
              <w:spacing w:before="0" w:after="0"/>
              <w:rPr>
                <w:rFonts w:eastAsia="Calibri" w:cs="Open Sans"/>
                <w:sz w:val="20"/>
                <w:szCs w:val="20"/>
              </w:rPr>
            </w:pPr>
            <w:r w:rsidRPr="00FB4B93">
              <w:rPr>
                <w:rFonts w:eastAsia="Open Sans" w:cs="Open Sans"/>
                <w:sz w:val="20"/>
                <w:szCs w:val="20"/>
              </w:rPr>
              <w:t xml:space="preserve">Surveys will occur </w:t>
            </w:r>
            <w:r w:rsidR="00B5606C">
              <w:rPr>
                <w:rFonts w:eastAsia="Open Sans" w:cs="Open Sans"/>
                <w:sz w:val="20"/>
                <w:szCs w:val="20"/>
              </w:rPr>
              <w:t>from</w:t>
            </w:r>
            <w:r w:rsidRPr="00FB4B93">
              <w:rPr>
                <w:rFonts w:eastAsia="Open Sans" w:cs="Open Sans"/>
                <w:sz w:val="20"/>
                <w:szCs w:val="20"/>
              </w:rPr>
              <w:t xml:space="preserve"> March </w:t>
            </w:r>
            <w:r w:rsidR="00B5606C">
              <w:rPr>
                <w:rFonts w:eastAsia="Open Sans" w:cs="Open Sans"/>
                <w:sz w:val="20"/>
                <w:szCs w:val="20"/>
              </w:rPr>
              <w:t>through</w:t>
            </w:r>
            <w:r w:rsidRPr="00FB4B93">
              <w:rPr>
                <w:rFonts w:eastAsia="Open Sans" w:cs="Open Sans"/>
                <w:sz w:val="20"/>
                <w:szCs w:val="20"/>
              </w:rPr>
              <w:t xml:space="preserve"> April in areas of suitable habitat to determine species presence. If found in areas to be impacted, the top </w:t>
            </w:r>
            <w:r w:rsidR="0043635F">
              <w:rPr>
                <w:rFonts w:eastAsia="Open Sans" w:cs="Open Sans"/>
                <w:sz w:val="20"/>
                <w:szCs w:val="20"/>
              </w:rPr>
              <w:t>6</w:t>
            </w:r>
            <w:r w:rsidRPr="00FB4B93">
              <w:rPr>
                <w:rFonts w:eastAsia="Open Sans" w:cs="Open Sans"/>
                <w:sz w:val="20"/>
                <w:szCs w:val="20"/>
              </w:rPr>
              <w:t xml:space="preserve"> inches of the topsoil will be removed from the area of impact and relocated to suitable habitat outside the area of impact to preserve the seedbank for these species.</w:t>
            </w:r>
          </w:p>
        </w:tc>
        <w:tc>
          <w:tcPr>
            <w:tcW w:w="1813" w:type="dxa"/>
          </w:tcPr>
          <w:p w14:paraId="44FDC84E" w14:textId="77777777" w:rsidR="001A170E" w:rsidRPr="00FB4B93" w:rsidRDefault="001A170E" w:rsidP="001A170E">
            <w:pPr>
              <w:spacing w:before="0" w:after="0"/>
              <w:jc w:val="center"/>
              <w:rPr>
                <w:rFonts w:eastAsia="Calibri" w:cs="Open Sans"/>
                <w:sz w:val="20"/>
                <w:szCs w:val="20"/>
              </w:rPr>
            </w:pPr>
            <w:r w:rsidRPr="00FB4B93">
              <w:rPr>
                <w:rFonts w:eastAsia="Calibri" w:cs="Open Sans"/>
                <w:sz w:val="20"/>
                <w:szCs w:val="20"/>
              </w:rPr>
              <w:t>Developer</w:t>
            </w:r>
          </w:p>
        </w:tc>
        <w:tc>
          <w:tcPr>
            <w:tcW w:w="1596" w:type="dxa"/>
          </w:tcPr>
          <w:p w14:paraId="56FA3F5C" w14:textId="77777777" w:rsidR="001A170E" w:rsidRPr="00FB4B93" w:rsidRDefault="001A170E" w:rsidP="001A170E">
            <w:pPr>
              <w:spacing w:before="0"/>
              <w:jc w:val="center"/>
              <w:rPr>
                <w:rFonts w:eastAsia="Calibri" w:cs="Open Sans"/>
                <w:sz w:val="20"/>
                <w:szCs w:val="20"/>
              </w:rPr>
            </w:pPr>
            <w:r w:rsidRPr="330B79E1">
              <w:rPr>
                <w:rFonts w:eastAsia="Calibri" w:cs="Open Sans"/>
                <w:sz w:val="20"/>
                <w:szCs w:val="20"/>
              </w:rPr>
              <w:t>Negligible</w:t>
            </w:r>
          </w:p>
        </w:tc>
        <w:tc>
          <w:tcPr>
            <w:tcW w:w="1928" w:type="dxa"/>
          </w:tcPr>
          <w:p w14:paraId="595DA342" w14:textId="77777777" w:rsidR="001A170E" w:rsidRPr="00FB4B93" w:rsidRDefault="001A170E" w:rsidP="001A170E">
            <w:pPr>
              <w:spacing w:before="0" w:line="360" w:lineRule="auto"/>
              <w:jc w:val="center"/>
              <w:rPr>
                <w:rFonts w:eastAsia="Calibri" w:cs="Open Sans"/>
                <w:sz w:val="20"/>
                <w:szCs w:val="20"/>
              </w:rPr>
            </w:pPr>
            <w:r w:rsidRPr="00FB4B93">
              <w:rPr>
                <w:rFonts w:eastAsia="Calibri" w:cs="Open Sans"/>
                <w:sz w:val="20"/>
                <w:szCs w:val="20"/>
              </w:rPr>
              <w:t>Incomplete</w:t>
            </w:r>
          </w:p>
          <w:p w14:paraId="784CF7F6" w14:textId="77777777" w:rsidR="001A170E" w:rsidRPr="00FB4B93" w:rsidRDefault="001A170E" w:rsidP="001A170E">
            <w:pPr>
              <w:pBdr>
                <w:bottom w:val="single" w:sz="12" w:space="1" w:color="auto"/>
              </w:pBdr>
              <w:spacing w:before="0" w:after="0"/>
              <w:jc w:val="center"/>
              <w:rPr>
                <w:rFonts w:eastAsia="Calibri" w:cs="Open Sans"/>
                <w:sz w:val="20"/>
                <w:szCs w:val="20"/>
              </w:rPr>
            </w:pPr>
          </w:p>
          <w:p w14:paraId="3BD1822B" w14:textId="77777777" w:rsidR="001A170E" w:rsidRPr="00FB4B93" w:rsidRDefault="001A170E" w:rsidP="001A170E">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5B291543" w14:textId="77777777" w:rsidTr="37BDA61C">
        <w:trPr>
          <w:trHeight w:val="278"/>
        </w:trPr>
        <w:tc>
          <w:tcPr>
            <w:tcW w:w="875" w:type="dxa"/>
          </w:tcPr>
          <w:p w14:paraId="6DB97432" w14:textId="77777777" w:rsidR="001A170E" w:rsidRDefault="001A170E" w:rsidP="001A170E">
            <w:pPr>
              <w:spacing w:before="0"/>
              <w:jc w:val="center"/>
              <w:rPr>
                <w:rFonts w:eastAsia="Calibri" w:cs="Open Sans"/>
                <w:sz w:val="20"/>
                <w:szCs w:val="20"/>
              </w:rPr>
            </w:pPr>
            <w:r>
              <w:rPr>
                <w:rFonts w:eastAsia="Calibri" w:cs="Open Sans"/>
                <w:sz w:val="20"/>
                <w:szCs w:val="20"/>
              </w:rPr>
              <w:t>A-22</w:t>
            </w:r>
          </w:p>
        </w:tc>
        <w:tc>
          <w:tcPr>
            <w:tcW w:w="2205" w:type="dxa"/>
          </w:tcPr>
          <w:p w14:paraId="7EAB99F9" w14:textId="77777777" w:rsidR="001A170E" w:rsidRPr="00FB4B93" w:rsidRDefault="001A170E" w:rsidP="001A170E">
            <w:pPr>
              <w:spacing w:before="0"/>
              <w:jc w:val="center"/>
              <w:rPr>
                <w:rFonts w:eastAsia="Calibri" w:cs="Open Sans"/>
                <w:sz w:val="20"/>
                <w:szCs w:val="20"/>
              </w:rPr>
            </w:pPr>
            <w:r>
              <w:rPr>
                <w:rFonts w:eastAsia="Calibri" w:cs="Open Sans"/>
                <w:sz w:val="20"/>
                <w:szCs w:val="20"/>
              </w:rPr>
              <w:t>During Construction</w:t>
            </w:r>
          </w:p>
        </w:tc>
        <w:tc>
          <w:tcPr>
            <w:tcW w:w="4538" w:type="dxa"/>
          </w:tcPr>
          <w:p w14:paraId="183ED062" w14:textId="77777777" w:rsidR="001A170E" w:rsidRDefault="001A170E" w:rsidP="001A170E">
            <w:pPr>
              <w:spacing w:before="0" w:after="0"/>
              <w:rPr>
                <w:rFonts w:eastAsia="Open Sans" w:cs="Open Sans"/>
                <w:b/>
                <w:bCs/>
                <w:sz w:val="20"/>
                <w:szCs w:val="20"/>
              </w:rPr>
            </w:pPr>
            <w:r>
              <w:rPr>
                <w:rFonts w:eastAsia="Open Sans" w:cs="Open Sans"/>
                <w:b/>
                <w:bCs/>
                <w:sz w:val="20"/>
                <w:szCs w:val="20"/>
              </w:rPr>
              <w:t>Invasive Species</w:t>
            </w:r>
          </w:p>
          <w:p w14:paraId="3CCCFADF" w14:textId="77777777" w:rsidR="001A170E" w:rsidRPr="00074F93" w:rsidRDefault="001A170E" w:rsidP="001A170E">
            <w:pPr>
              <w:spacing w:before="0" w:after="0"/>
              <w:rPr>
                <w:rFonts w:eastAsia="Open Sans" w:cs="Open Sans"/>
                <w:sz w:val="20"/>
                <w:szCs w:val="20"/>
              </w:rPr>
            </w:pPr>
            <w:r>
              <w:rPr>
                <w:rFonts w:eastAsia="Open Sans" w:cs="Open Sans"/>
                <w:sz w:val="20"/>
                <w:szCs w:val="20"/>
              </w:rPr>
              <w:t>The</w:t>
            </w:r>
            <w:r w:rsidRPr="00074F93">
              <w:rPr>
                <w:rFonts w:eastAsia="Open Sans" w:cs="Open Sans"/>
                <w:sz w:val="20"/>
                <w:szCs w:val="20"/>
              </w:rPr>
              <w:t xml:space="preserve"> Developer and TDOT would take measures to prevent or minimize the spread of invasive species as appropriate for the time of year</w:t>
            </w:r>
            <w:r>
              <w:rPr>
                <w:rFonts w:eastAsia="Open Sans" w:cs="Open Sans"/>
                <w:sz w:val="20"/>
                <w:szCs w:val="20"/>
              </w:rPr>
              <w:t xml:space="preserve">, in adherence with </w:t>
            </w:r>
            <w:r w:rsidRPr="008261C0">
              <w:rPr>
                <w:rFonts w:eastAsia="Open Sans" w:cs="Open Sans"/>
                <w:sz w:val="20"/>
                <w:szCs w:val="20"/>
              </w:rPr>
              <w:t>Tennessee</w:t>
            </w:r>
            <w:r>
              <w:rPr>
                <w:rFonts w:eastAsia="Open Sans" w:cs="Open Sans"/>
                <w:sz w:val="20"/>
                <w:szCs w:val="20"/>
              </w:rPr>
              <w:t xml:space="preserve"> </w:t>
            </w:r>
            <w:r w:rsidRPr="008261C0">
              <w:rPr>
                <w:rFonts w:eastAsia="Open Sans" w:cs="Open Sans"/>
                <w:sz w:val="20"/>
                <w:szCs w:val="20"/>
              </w:rPr>
              <w:t>Standard</w:t>
            </w:r>
            <w:r>
              <w:rPr>
                <w:rFonts w:eastAsia="Open Sans" w:cs="Open Sans"/>
                <w:sz w:val="20"/>
                <w:szCs w:val="20"/>
              </w:rPr>
              <w:t xml:space="preserve"> </w:t>
            </w:r>
            <w:r w:rsidRPr="008261C0">
              <w:rPr>
                <w:rFonts w:eastAsia="Open Sans" w:cs="Open Sans"/>
                <w:sz w:val="20"/>
                <w:szCs w:val="20"/>
              </w:rPr>
              <w:t>Specifications</w:t>
            </w:r>
            <w:r>
              <w:rPr>
                <w:rFonts w:eastAsia="Open Sans" w:cs="Open Sans"/>
                <w:sz w:val="20"/>
                <w:szCs w:val="20"/>
              </w:rPr>
              <w:t xml:space="preserve"> </w:t>
            </w:r>
            <w:r w:rsidRPr="008261C0">
              <w:rPr>
                <w:rFonts w:eastAsia="Open Sans" w:cs="Open Sans"/>
                <w:sz w:val="20"/>
                <w:szCs w:val="20"/>
              </w:rPr>
              <w:t>Section 201.03, Clearing</w:t>
            </w:r>
            <w:r>
              <w:rPr>
                <w:rFonts w:eastAsia="Open Sans" w:cs="Open Sans"/>
                <w:sz w:val="20"/>
                <w:szCs w:val="20"/>
              </w:rPr>
              <w:t xml:space="preserve"> </w:t>
            </w:r>
            <w:r w:rsidRPr="008261C0">
              <w:rPr>
                <w:rFonts w:eastAsia="Open Sans" w:cs="Open Sans"/>
                <w:sz w:val="20"/>
                <w:szCs w:val="20"/>
              </w:rPr>
              <w:t>and Grubbing.</w:t>
            </w:r>
          </w:p>
        </w:tc>
        <w:tc>
          <w:tcPr>
            <w:tcW w:w="1813" w:type="dxa"/>
          </w:tcPr>
          <w:p w14:paraId="1EC10A7D" w14:textId="77777777" w:rsidR="001A170E" w:rsidRPr="00FB4B93" w:rsidRDefault="001A170E" w:rsidP="001A170E">
            <w:pPr>
              <w:spacing w:before="0" w:after="0"/>
              <w:jc w:val="center"/>
              <w:rPr>
                <w:rFonts w:eastAsia="Calibri" w:cs="Open Sans"/>
                <w:sz w:val="20"/>
                <w:szCs w:val="20"/>
              </w:rPr>
            </w:pPr>
            <w:r>
              <w:rPr>
                <w:rFonts w:eastAsia="Calibri" w:cs="Open Sans"/>
                <w:sz w:val="20"/>
                <w:szCs w:val="20"/>
              </w:rPr>
              <w:t>TDOT/Developer</w:t>
            </w:r>
          </w:p>
        </w:tc>
        <w:tc>
          <w:tcPr>
            <w:tcW w:w="1596" w:type="dxa"/>
          </w:tcPr>
          <w:p w14:paraId="6EBC3034" w14:textId="77777777" w:rsidR="001A170E" w:rsidRPr="00FB4B93" w:rsidRDefault="001A170E" w:rsidP="001A170E">
            <w:pPr>
              <w:spacing w:before="0"/>
              <w:jc w:val="center"/>
              <w:rPr>
                <w:rFonts w:eastAsia="Calibri" w:cs="Open Sans"/>
                <w:sz w:val="20"/>
                <w:szCs w:val="20"/>
              </w:rPr>
            </w:pPr>
            <w:r>
              <w:rPr>
                <w:rFonts w:eastAsia="Calibri" w:cs="Open Sans"/>
                <w:sz w:val="20"/>
                <w:szCs w:val="20"/>
              </w:rPr>
              <w:t>Negligible</w:t>
            </w:r>
          </w:p>
        </w:tc>
        <w:tc>
          <w:tcPr>
            <w:tcW w:w="1928" w:type="dxa"/>
          </w:tcPr>
          <w:p w14:paraId="44923014" w14:textId="77777777" w:rsidR="001A170E" w:rsidRPr="00FB4B93" w:rsidRDefault="001A170E" w:rsidP="001A170E">
            <w:pPr>
              <w:spacing w:before="0" w:line="360" w:lineRule="auto"/>
              <w:jc w:val="center"/>
              <w:rPr>
                <w:rFonts w:eastAsia="Calibri" w:cs="Open Sans"/>
                <w:sz w:val="20"/>
                <w:szCs w:val="20"/>
              </w:rPr>
            </w:pPr>
            <w:r w:rsidRPr="00FB4B93">
              <w:rPr>
                <w:rFonts w:eastAsia="Calibri" w:cs="Open Sans"/>
                <w:sz w:val="20"/>
                <w:szCs w:val="20"/>
              </w:rPr>
              <w:t>Incomplete</w:t>
            </w:r>
          </w:p>
          <w:p w14:paraId="374B4C67" w14:textId="77777777" w:rsidR="001A170E" w:rsidRPr="00FB4B93" w:rsidRDefault="001A170E" w:rsidP="001A170E">
            <w:pPr>
              <w:pBdr>
                <w:bottom w:val="single" w:sz="12" w:space="1" w:color="auto"/>
              </w:pBdr>
              <w:spacing w:before="0" w:after="0"/>
              <w:jc w:val="center"/>
              <w:rPr>
                <w:rFonts w:eastAsia="Calibri" w:cs="Open Sans"/>
                <w:sz w:val="20"/>
                <w:szCs w:val="20"/>
              </w:rPr>
            </w:pPr>
          </w:p>
          <w:p w14:paraId="5EBEDCCA" w14:textId="77777777" w:rsidR="001A170E" w:rsidRPr="00FB4B93" w:rsidRDefault="001A170E" w:rsidP="001A170E">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77EE164A" w14:textId="77777777" w:rsidTr="37BDA61C">
        <w:trPr>
          <w:cantSplit/>
          <w:trHeight w:val="1068"/>
        </w:trPr>
        <w:tc>
          <w:tcPr>
            <w:tcW w:w="875" w:type="dxa"/>
          </w:tcPr>
          <w:p w14:paraId="52218A0C" w14:textId="77777777" w:rsidR="001A170E" w:rsidRDefault="001A170E" w:rsidP="001A170E">
            <w:pPr>
              <w:spacing w:before="0"/>
              <w:jc w:val="center"/>
              <w:rPr>
                <w:rFonts w:eastAsia="Calibri" w:cs="Open Sans"/>
                <w:sz w:val="20"/>
                <w:szCs w:val="20"/>
              </w:rPr>
            </w:pPr>
            <w:r>
              <w:rPr>
                <w:rFonts w:eastAsia="Calibri" w:cs="Open Sans"/>
                <w:sz w:val="20"/>
                <w:szCs w:val="20"/>
              </w:rPr>
              <w:t>A-23</w:t>
            </w:r>
          </w:p>
        </w:tc>
        <w:tc>
          <w:tcPr>
            <w:tcW w:w="2205" w:type="dxa"/>
          </w:tcPr>
          <w:p w14:paraId="6BB9DEF9" w14:textId="77777777" w:rsidR="001A170E" w:rsidRDefault="001A170E" w:rsidP="001A170E">
            <w:pPr>
              <w:spacing w:before="0"/>
              <w:jc w:val="center"/>
              <w:rPr>
                <w:rFonts w:eastAsia="Calibri" w:cs="Open Sans"/>
                <w:sz w:val="20"/>
                <w:szCs w:val="20"/>
              </w:rPr>
            </w:pPr>
            <w:r>
              <w:rPr>
                <w:rFonts w:eastAsia="Calibri" w:cs="Open Sans"/>
                <w:sz w:val="20"/>
                <w:szCs w:val="20"/>
              </w:rPr>
              <w:t>Pre-construction, During Construction</w:t>
            </w:r>
          </w:p>
        </w:tc>
        <w:tc>
          <w:tcPr>
            <w:tcW w:w="4538" w:type="dxa"/>
          </w:tcPr>
          <w:p w14:paraId="54ABF6E2" w14:textId="77777777" w:rsidR="001A170E" w:rsidRPr="00DC2F15" w:rsidRDefault="001A170E" w:rsidP="001A170E">
            <w:pPr>
              <w:spacing w:before="0" w:after="0"/>
              <w:rPr>
                <w:rFonts w:eastAsia="Calibri" w:cs="Open Sans"/>
                <w:b/>
                <w:bCs/>
                <w:sz w:val="20"/>
                <w:szCs w:val="20"/>
              </w:rPr>
            </w:pPr>
            <w:r>
              <w:rPr>
                <w:rFonts w:eastAsia="Calibri" w:cs="Open Sans"/>
                <w:b/>
                <w:bCs/>
                <w:sz w:val="20"/>
                <w:szCs w:val="20"/>
              </w:rPr>
              <w:t>Archaeological</w:t>
            </w:r>
            <w:r w:rsidRPr="00DC2F15">
              <w:rPr>
                <w:rFonts w:eastAsia="Calibri" w:cs="Open Sans"/>
                <w:b/>
                <w:bCs/>
                <w:sz w:val="20"/>
                <w:szCs w:val="20"/>
              </w:rPr>
              <w:t xml:space="preserve"> Resources: </w:t>
            </w:r>
          </w:p>
          <w:p w14:paraId="642B22D4" w14:textId="77777777" w:rsidR="001A170E" w:rsidRDefault="001A170E" w:rsidP="001A170E">
            <w:pPr>
              <w:spacing w:before="0" w:after="0"/>
              <w:rPr>
                <w:rFonts w:eastAsia="Calibri" w:cs="Open Sans"/>
                <w:sz w:val="20"/>
                <w:szCs w:val="20"/>
              </w:rPr>
            </w:pPr>
            <w:r w:rsidRPr="00C873E3">
              <w:rPr>
                <w:rFonts w:eastAsia="Calibri" w:cs="Open Sans"/>
                <w:b/>
                <w:bCs/>
                <w:sz w:val="20"/>
                <w:szCs w:val="20"/>
              </w:rPr>
              <w:t>Site 40DV750</w:t>
            </w:r>
          </w:p>
          <w:p w14:paraId="75F9D94A" w14:textId="488088CF" w:rsidR="001A170E" w:rsidRPr="00FB4B93" w:rsidRDefault="001A170E" w:rsidP="001A170E">
            <w:pPr>
              <w:spacing w:before="0"/>
              <w:rPr>
                <w:rFonts w:eastAsia="Calibri" w:cs="Open Sans"/>
                <w:sz w:val="20"/>
                <w:szCs w:val="20"/>
              </w:rPr>
            </w:pPr>
            <w:r>
              <w:rPr>
                <w:rFonts w:eastAsia="Calibri" w:cs="Open Sans"/>
                <w:sz w:val="20"/>
                <w:szCs w:val="20"/>
              </w:rPr>
              <w:t>High</w:t>
            </w:r>
            <w:r w:rsidR="00A02221">
              <w:rPr>
                <w:rFonts w:eastAsia="Calibri" w:cs="Open Sans"/>
                <w:sz w:val="20"/>
                <w:szCs w:val="20"/>
              </w:rPr>
              <w:t>-</w:t>
            </w:r>
            <w:r>
              <w:rPr>
                <w:rFonts w:eastAsia="Calibri" w:cs="Open Sans"/>
                <w:sz w:val="20"/>
                <w:szCs w:val="20"/>
              </w:rPr>
              <w:t>visibility fencing shall be installed within 10’ of the present and proposed ROW to avoid any construction activities within the site boundary. Additionally, archaeological monitoring will be required within the site boundary if the construction extends outside the existing and proposed ROW.</w:t>
            </w:r>
          </w:p>
        </w:tc>
        <w:tc>
          <w:tcPr>
            <w:tcW w:w="1813" w:type="dxa"/>
          </w:tcPr>
          <w:p w14:paraId="0D11D430" w14:textId="77777777" w:rsidR="001A170E" w:rsidRPr="00FB4B93" w:rsidRDefault="001A170E" w:rsidP="001A170E">
            <w:pPr>
              <w:spacing w:before="0"/>
              <w:jc w:val="center"/>
              <w:rPr>
                <w:rFonts w:eastAsia="Calibri" w:cs="Open Sans"/>
                <w:sz w:val="20"/>
                <w:szCs w:val="20"/>
              </w:rPr>
            </w:pPr>
            <w:r>
              <w:rPr>
                <w:rFonts w:eastAsia="Calibri" w:cs="Open Sans"/>
                <w:sz w:val="20"/>
                <w:szCs w:val="20"/>
              </w:rPr>
              <w:t>Developer</w:t>
            </w:r>
          </w:p>
        </w:tc>
        <w:tc>
          <w:tcPr>
            <w:tcW w:w="1596" w:type="dxa"/>
          </w:tcPr>
          <w:p w14:paraId="0005E2EC"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7CDF3506" w14:textId="77777777" w:rsidR="001A170E" w:rsidRPr="00FB4B93" w:rsidRDefault="001A170E" w:rsidP="001A170E">
            <w:pPr>
              <w:spacing w:before="0" w:line="360" w:lineRule="auto"/>
              <w:jc w:val="center"/>
              <w:rPr>
                <w:rFonts w:eastAsia="Calibri" w:cs="Open Sans"/>
                <w:sz w:val="20"/>
                <w:szCs w:val="20"/>
              </w:rPr>
            </w:pPr>
            <w:r w:rsidRPr="00FB4B93">
              <w:rPr>
                <w:rFonts w:eastAsia="Calibri" w:cs="Open Sans"/>
                <w:sz w:val="20"/>
                <w:szCs w:val="20"/>
              </w:rPr>
              <w:t>Incomplete</w:t>
            </w:r>
          </w:p>
          <w:p w14:paraId="1A02175A" w14:textId="77777777" w:rsidR="001A170E" w:rsidRPr="00FB4B93" w:rsidRDefault="001A170E" w:rsidP="001A170E">
            <w:pPr>
              <w:pBdr>
                <w:bottom w:val="single" w:sz="12" w:space="1" w:color="auto"/>
              </w:pBdr>
              <w:spacing w:before="0" w:after="0"/>
              <w:jc w:val="center"/>
              <w:rPr>
                <w:rFonts w:eastAsia="Calibri" w:cs="Open Sans"/>
                <w:sz w:val="20"/>
                <w:szCs w:val="20"/>
              </w:rPr>
            </w:pPr>
          </w:p>
          <w:p w14:paraId="5D4695CF" w14:textId="77777777" w:rsidR="001A170E" w:rsidRPr="00FB4B93" w:rsidRDefault="001A170E" w:rsidP="001A170E">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7E903877" w14:textId="77777777" w:rsidTr="37BDA61C">
        <w:trPr>
          <w:trHeight w:val="1068"/>
        </w:trPr>
        <w:tc>
          <w:tcPr>
            <w:tcW w:w="875" w:type="dxa"/>
          </w:tcPr>
          <w:p w14:paraId="03DA0AE6" w14:textId="77777777" w:rsidR="001A170E" w:rsidRPr="00FB4B93" w:rsidRDefault="001A170E" w:rsidP="001A170E">
            <w:pPr>
              <w:spacing w:before="0"/>
              <w:jc w:val="center"/>
              <w:rPr>
                <w:rFonts w:eastAsia="Calibri" w:cs="Open Sans"/>
                <w:sz w:val="20"/>
                <w:szCs w:val="20"/>
              </w:rPr>
            </w:pPr>
            <w:r>
              <w:rPr>
                <w:rFonts w:eastAsia="Calibri" w:cs="Open Sans"/>
                <w:sz w:val="20"/>
                <w:szCs w:val="20"/>
              </w:rPr>
              <w:t>A-24</w:t>
            </w:r>
          </w:p>
        </w:tc>
        <w:tc>
          <w:tcPr>
            <w:tcW w:w="2205" w:type="dxa"/>
          </w:tcPr>
          <w:p w14:paraId="5EE0D053"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Pre-construction, During Construction</w:t>
            </w:r>
          </w:p>
        </w:tc>
        <w:tc>
          <w:tcPr>
            <w:tcW w:w="4538" w:type="dxa"/>
          </w:tcPr>
          <w:p w14:paraId="71A4F7E3" w14:textId="77777777" w:rsidR="001A170E" w:rsidRPr="00FB4B93" w:rsidRDefault="001A170E" w:rsidP="001A170E">
            <w:pPr>
              <w:spacing w:before="0" w:after="0"/>
              <w:rPr>
                <w:rFonts w:eastAsia="Open Sans" w:cs="Open Sans"/>
                <w:b/>
                <w:bCs/>
                <w:sz w:val="20"/>
                <w:szCs w:val="20"/>
              </w:rPr>
            </w:pPr>
            <w:r>
              <w:rPr>
                <w:rFonts w:eastAsia="Open Sans" w:cs="Open Sans"/>
                <w:b/>
                <w:bCs/>
                <w:sz w:val="20"/>
                <w:szCs w:val="20"/>
              </w:rPr>
              <w:t>Mill Creek Baptist Church/Whitsett Cemetery</w:t>
            </w:r>
          </w:p>
          <w:p w14:paraId="60C6A358" w14:textId="43BAE7CC" w:rsidR="001A170E" w:rsidRPr="00D22B8F" w:rsidRDefault="001A170E" w:rsidP="001A170E">
            <w:pPr>
              <w:spacing w:before="0"/>
              <w:rPr>
                <w:rFonts w:eastAsia="Open Sans" w:cs="Open Sans"/>
                <w:sz w:val="20"/>
                <w:szCs w:val="20"/>
              </w:rPr>
            </w:pPr>
            <w:r w:rsidRPr="00401FFD">
              <w:rPr>
                <w:rFonts w:eastAsia="Open Sans" w:cs="Open Sans"/>
                <w:sz w:val="20"/>
                <w:szCs w:val="20"/>
              </w:rPr>
              <w:t>High</w:t>
            </w:r>
            <w:r w:rsidR="00843637">
              <w:rPr>
                <w:rFonts w:eastAsia="Open Sans" w:cs="Open Sans"/>
                <w:sz w:val="20"/>
                <w:szCs w:val="20"/>
              </w:rPr>
              <w:t>-</w:t>
            </w:r>
            <w:r w:rsidRPr="00401FFD">
              <w:rPr>
                <w:rFonts w:eastAsia="Open Sans" w:cs="Open Sans"/>
                <w:sz w:val="20"/>
                <w:szCs w:val="20"/>
              </w:rPr>
              <w:t xml:space="preserve">visibility fencing shall be installed from the edge of pavement plus 85’ along the northern boundary and within 50’ of the northern boundary of the present and any proposed ROW to avoid any construction activities within the site boundary. </w:t>
            </w:r>
            <w:r w:rsidRPr="3B9DC6F9">
              <w:rPr>
                <w:rFonts w:eastAsia="Open Sans" w:cs="Open Sans"/>
                <w:sz w:val="20"/>
                <w:szCs w:val="20"/>
              </w:rPr>
              <w:t>High</w:t>
            </w:r>
            <w:r w:rsidR="00843637">
              <w:rPr>
                <w:rFonts w:eastAsia="Open Sans" w:cs="Open Sans"/>
                <w:sz w:val="20"/>
                <w:szCs w:val="20"/>
              </w:rPr>
              <w:t>-</w:t>
            </w:r>
            <w:r w:rsidRPr="3B9DC6F9">
              <w:rPr>
                <w:rFonts w:eastAsia="Open Sans" w:cs="Open Sans"/>
                <w:sz w:val="20"/>
                <w:szCs w:val="20"/>
              </w:rPr>
              <w:t>visibility fencing</w:t>
            </w:r>
            <w:r w:rsidRPr="00401FFD">
              <w:rPr>
                <w:rFonts w:eastAsia="Open Sans" w:cs="Open Sans"/>
                <w:sz w:val="20"/>
                <w:szCs w:val="20"/>
              </w:rPr>
              <w:t xml:space="preserve"> shall also be installed from edge of pavement along the eastern boundary to Old Glenrose </w:t>
            </w:r>
            <w:r w:rsidRPr="003813CA">
              <w:rPr>
                <w:rFonts w:eastAsia="Open Sans" w:cs="Open Sans"/>
                <w:sz w:val="20"/>
                <w:szCs w:val="20"/>
              </w:rPr>
              <w:t>Avenue</w:t>
            </w:r>
            <w:r w:rsidRPr="00401FFD">
              <w:rPr>
                <w:rFonts w:eastAsia="Open Sans" w:cs="Open Sans"/>
                <w:sz w:val="20"/>
                <w:szCs w:val="20"/>
              </w:rPr>
              <w:t xml:space="preserve"> and within 50’ of the eastern boundary and present and any proposed ROW to avoid any construction activities within the site boundary. Archaeological monitoring and non-destructive, GPR remote sensing investigations will be required within </w:t>
            </w:r>
            <w:r w:rsidRPr="57AD7BC0">
              <w:rPr>
                <w:rFonts w:eastAsia="Open Sans" w:cs="Open Sans"/>
                <w:sz w:val="20"/>
                <w:szCs w:val="20"/>
              </w:rPr>
              <w:t>50’</w:t>
            </w:r>
            <w:r w:rsidRPr="00401FFD">
              <w:rPr>
                <w:rFonts w:eastAsia="Open Sans" w:cs="Open Sans"/>
                <w:sz w:val="20"/>
                <w:szCs w:val="20"/>
              </w:rPr>
              <w:t xml:space="preserve"> of the north and east parcel boundary prior to ground-disturbing activities. Additionally, the northeast corner of the parcel that falls within the </w:t>
            </w:r>
            <w:r w:rsidR="00606371">
              <w:rPr>
                <w:rFonts w:eastAsia="Open Sans" w:cs="Open Sans"/>
                <w:sz w:val="20"/>
                <w:szCs w:val="20"/>
              </w:rPr>
              <w:t>ROW</w:t>
            </w:r>
            <w:r w:rsidRPr="00401FFD">
              <w:rPr>
                <w:rFonts w:eastAsia="Open Sans" w:cs="Open Sans"/>
                <w:sz w:val="20"/>
                <w:szCs w:val="20"/>
              </w:rPr>
              <w:t xml:space="preserve"> and directly adjacent to I-24 shall be avoided.</w:t>
            </w:r>
          </w:p>
        </w:tc>
        <w:tc>
          <w:tcPr>
            <w:tcW w:w="1813" w:type="dxa"/>
          </w:tcPr>
          <w:p w14:paraId="3F7545C1"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1101CE57" w14:textId="77777777" w:rsidR="001A170E" w:rsidRPr="00FB4B93" w:rsidRDefault="001A170E" w:rsidP="001A170E">
            <w:pPr>
              <w:spacing w:before="0"/>
              <w:jc w:val="center"/>
              <w:rPr>
                <w:rFonts w:eastAsia="Calibri" w:cs="Open Sans"/>
                <w:sz w:val="20"/>
                <w:szCs w:val="20"/>
                <w:highlight w:val="yellow"/>
              </w:rPr>
            </w:pPr>
            <w:r w:rsidRPr="00FB4B93">
              <w:rPr>
                <w:rFonts w:eastAsia="Calibri" w:cs="Open Sans"/>
                <w:sz w:val="20"/>
                <w:szCs w:val="20"/>
              </w:rPr>
              <w:t>Negligible</w:t>
            </w:r>
          </w:p>
        </w:tc>
        <w:tc>
          <w:tcPr>
            <w:tcW w:w="1928" w:type="dxa"/>
          </w:tcPr>
          <w:p w14:paraId="0D558F30" w14:textId="77777777" w:rsidR="001A170E" w:rsidRPr="00FB4B93" w:rsidRDefault="001A170E" w:rsidP="001A170E">
            <w:pPr>
              <w:spacing w:before="0" w:line="360" w:lineRule="auto"/>
              <w:jc w:val="center"/>
              <w:rPr>
                <w:rFonts w:eastAsia="Calibri" w:cs="Open Sans"/>
                <w:sz w:val="20"/>
                <w:szCs w:val="20"/>
              </w:rPr>
            </w:pPr>
            <w:r w:rsidRPr="00FB4B93">
              <w:rPr>
                <w:rFonts w:eastAsia="Calibri" w:cs="Open Sans"/>
                <w:sz w:val="20"/>
                <w:szCs w:val="20"/>
              </w:rPr>
              <w:t>Incomplete</w:t>
            </w:r>
          </w:p>
          <w:p w14:paraId="2662E507" w14:textId="77777777" w:rsidR="001A170E" w:rsidRPr="00FB4B93" w:rsidRDefault="001A170E" w:rsidP="001A170E">
            <w:pPr>
              <w:pBdr>
                <w:bottom w:val="single" w:sz="12" w:space="1" w:color="auto"/>
              </w:pBdr>
              <w:spacing w:before="0" w:after="0"/>
              <w:jc w:val="center"/>
              <w:rPr>
                <w:rFonts w:eastAsia="Calibri" w:cs="Open Sans"/>
                <w:sz w:val="20"/>
                <w:szCs w:val="20"/>
              </w:rPr>
            </w:pPr>
          </w:p>
          <w:p w14:paraId="3AF9070C"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Signature Required</w:t>
            </w:r>
          </w:p>
        </w:tc>
      </w:tr>
      <w:tr w:rsidR="00504FF7" w:rsidRPr="00FB4B93" w14:paraId="14450571" w14:textId="77777777" w:rsidTr="37BDA61C">
        <w:trPr>
          <w:trHeight w:val="1068"/>
        </w:trPr>
        <w:tc>
          <w:tcPr>
            <w:tcW w:w="875" w:type="dxa"/>
          </w:tcPr>
          <w:p w14:paraId="7DD316A7" w14:textId="77777777" w:rsidR="001A170E" w:rsidRPr="00FB4B93" w:rsidRDefault="001A170E" w:rsidP="001A170E">
            <w:pPr>
              <w:spacing w:before="0"/>
              <w:jc w:val="center"/>
              <w:rPr>
                <w:rFonts w:eastAsia="Calibri" w:cs="Open Sans"/>
                <w:sz w:val="20"/>
                <w:szCs w:val="20"/>
              </w:rPr>
            </w:pPr>
            <w:r>
              <w:rPr>
                <w:rFonts w:eastAsia="Calibri" w:cs="Open Sans"/>
                <w:sz w:val="20"/>
                <w:szCs w:val="20"/>
              </w:rPr>
              <w:t>A-25</w:t>
            </w:r>
          </w:p>
        </w:tc>
        <w:tc>
          <w:tcPr>
            <w:tcW w:w="2205" w:type="dxa"/>
          </w:tcPr>
          <w:p w14:paraId="2618F463"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Pre-construction, During Construction</w:t>
            </w:r>
          </w:p>
        </w:tc>
        <w:tc>
          <w:tcPr>
            <w:tcW w:w="4538" w:type="dxa"/>
          </w:tcPr>
          <w:p w14:paraId="26644D36" w14:textId="77777777" w:rsidR="001A170E" w:rsidRPr="00FB4B93" w:rsidRDefault="001A170E" w:rsidP="001A170E">
            <w:pPr>
              <w:spacing w:before="0" w:after="0"/>
              <w:rPr>
                <w:rFonts w:eastAsia="Open Sans" w:cs="Open Sans"/>
                <w:b/>
                <w:bCs/>
                <w:sz w:val="20"/>
                <w:szCs w:val="20"/>
              </w:rPr>
            </w:pPr>
            <w:r>
              <w:rPr>
                <w:rFonts w:eastAsia="Open Sans" w:cs="Open Sans"/>
                <w:b/>
                <w:bCs/>
                <w:sz w:val="20"/>
                <w:szCs w:val="20"/>
              </w:rPr>
              <w:t xml:space="preserve">Carper </w:t>
            </w:r>
            <w:r w:rsidRPr="00FB4B93">
              <w:rPr>
                <w:rFonts w:eastAsia="Open Sans" w:cs="Open Sans"/>
                <w:b/>
                <w:bCs/>
                <w:sz w:val="20"/>
                <w:szCs w:val="20"/>
              </w:rPr>
              <w:t>Cemetery</w:t>
            </w:r>
          </w:p>
          <w:p w14:paraId="70F2E2E3" w14:textId="77E5A603" w:rsidR="001A170E" w:rsidRPr="00FB4B93" w:rsidRDefault="001A170E" w:rsidP="001A170E">
            <w:pPr>
              <w:spacing w:before="0"/>
              <w:rPr>
                <w:rFonts w:eastAsia="Calibri" w:cs="Open Sans"/>
                <w:sz w:val="20"/>
                <w:szCs w:val="20"/>
              </w:rPr>
            </w:pPr>
            <w:r w:rsidRPr="00114830">
              <w:rPr>
                <w:rFonts w:eastAsia="Open Sans" w:cs="Open Sans"/>
                <w:sz w:val="20"/>
                <w:szCs w:val="20"/>
              </w:rPr>
              <w:t>High</w:t>
            </w:r>
            <w:r w:rsidR="00843637">
              <w:rPr>
                <w:rFonts w:eastAsia="Open Sans" w:cs="Open Sans"/>
                <w:sz w:val="20"/>
                <w:szCs w:val="20"/>
              </w:rPr>
              <w:t>-</w:t>
            </w:r>
            <w:r w:rsidRPr="00114830">
              <w:rPr>
                <w:rFonts w:eastAsia="Open Sans" w:cs="Open Sans"/>
                <w:sz w:val="20"/>
                <w:szCs w:val="20"/>
              </w:rPr>
              <w:t>visibility fencing shall be installed 10’ around the existing wall/fence for the protection of this cemetery. Additionally, archaeological monitoring and non-destructive, GPR remote sensing investigations will be required prior to any ground</w:t>
            </w:r>
            <w:r w:rsidR="004B7482">
              <w:rPr>
                <w:rFonts w:eastAsia="Open Sans" w:cs="Open Sans"/>
                <w:sz w:val="20"/>
                <w:szCs w:val="20"/>
              </w:rPr>
              <w:t>-</w:t>
            </w:r>
            <w:r w:rsidRPr="00114830">
              <w:rPr>
                <w:rFonts w:eastAsia="Open Sans" w:cs="Open Sans"/>
                <w:sz w:val="20"/>
                <w:szCs w:val="20"/>
              </w:rPr>
              <w:t>disturbing activities to target the areas north, east and south of the known cemetery parcel boundaries should construction activities extend into the known cemetery boundaries.</w:t>
            </w:r>
          </w:p>
        </w:tc>
        <w:tc>
          <w:tcPr>
            <w:tcW w:w="1813" w:type="dxa"/>
          </w:tcPr>
          <w:p w14:paraId="30F7093D"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102A3CDC"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3F6D7347" w14:textId="77777777" w:rsidR="001A170E" w:rsidRPr="00FB4B93" w:rsidRDefault="001A170E" w:rsidP="001A170E">
            <w:pPr>
              <w:spacing w:before="0" w:line="360" w:lineRule="auto"/>
              <w:jc w:val="center"/>
              <w:rPr>
                <w:rFonts w:eastAsia="Calibri" w:cs="Open Sans"/>
                <w:sz w:val="20"/>
                <w:szCs w:val="20"/>
              </w:rPr>
            </w:pPr>
            <w:r w:rsidRPr="00FB4B93">
              <w:rPr>
                <w:rFonts w:eastAsia="Calibri" w:cs="Open Sans"/>
                <w:sz w:val="20"/>
                <w:szCs w:val="20"/>
              </w:rPr>
              <w:t>Incomplete</w:t>
            </w:r>
          </w:p>
          <w:p w14:paraId="64EC3CD6" w14:textId="77777777" w:rsidR="001A170E" w:rsidRPr="00FB4B93" w:rsidRDefault="001A170E" w:rsidP="001A170E">
            <w:pPr>
              <w:pBdr>
                <w:bottom w:val="single" w:sz="12" w:space="1" w:color="auto"/>
              </w:pBdr>
              <w:spacing w:before="0" w:after="0"/>
              <w:jc w:val="center"/>
              <w:rPr>
                <w:rFonts w:eastAsia="Calibri" w:cs="Open Sans"/>
                <w:sz w:val="20"/>
                <w:szCs w:val="20"/>
              </w:rPr>
            </w:pPr>
          </w:p>
          <w:p w14:paraId="55E6D9F9"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Signature Required</w:t>
            </w:r>
          </w:p>
        </w:tc>
      </w:tr>
      <w:tr w:rsidR="00504FF7" w:rsidRPr="00FB4B93" w14:paraId="5C618345" w14:textId="77777777" w:rsidTr="37BDA61C">
        <w:trPr>
          <w:trHeight w:val="1068"/>
        </w:trPr>
        <w:tc>
          <w:tcPr>
            <w:tcW w:w="875" w:type="dxa"/>
          </w:tcPr>
          <w:p w14:paraId="36EE8DAD" w14:textId="77777777" w:rsidR="001A170E" w:rsidRDefault="001A170E" w:rsidP="001A170E">
            <w:pPr>
              <w:spacing w:before="0"/>
              <w:jc w:val="center"/>
              <w:rPr>
                <w:rFonts w:eastAsia="Calibri" w:cs="Open Sans"/>
                <w:sz w:val="20"/>
                <w:szCs w:val="20"/>
              </w:rPr>
            </w:pPr>
            <w:r>
              <w:rPr>
                <w:rFonts w:eastAsia="Calibri" w:cs="Open Sans"/>
                <w:sz w:val="20"/>
                <w:szCs w:val="20"/>
              </w:rPr>
              <w:t>A-26</w:t>
            </w:r>
          </w:p>
        </w:tc>
        <w:tc>
          <w:tcPr>
            <w:tcW w:w="2205" w:type="dxa"/>
          </w:tcPr>
          <w:p w14:paraId="78BE0694" w14:textId="77777777" w:rsidR="001A170E" w:rsidRDefault="001A170E" w:rsidP="001A170E">
            <w:pPr>
              <w:spacing w:before="0"/>
              <w:jc w:val="center"/>
              <w:rPr>
                <w:rFonts w:eastAsia="Calibri" w:cs="Open Sans"/>
                <w:sz w:val="20"/>
                <w:szCs w:val="20"/>
              </w:rPr>
            </w:pPr>
            <w:r>
              <w:rPr>
                <w:rFonts w:eastAsia="Calibri" w:cs="Open Sans"/>
                <w:sz w:val="20"/>
                <w:szCs w:val="20"/>
              </w:rPr>
              <w:t>Pre-construction, During Construction</w:t>
            </w:r>
          </w:p>
        </w:tc>
        <w:tc>
          <w:tcPr>
            <w:tcW w:w="4538" w:type="dxa"/>
          </w:tcPr>
          <w:p w14:paraId="2D0F48B6" w14:textId="77777777" w:rsidR="001A170E" w:rsidRDefault="001A170E" w:rsidP="001A170E">
            <w:pPr>
              <w:spacing w:before="0" w:after="0"/>
              <w:rPr>
                <w:rFonts w:eastAsia="Calibri" w:cs="Open Sans"/>
                <w:b/>
                <w:bCs/>
                <w:sz w:val="20"/>
                <w:szCs w:val="20"/>
              </w:rPr>
            </w:pPr>
            <w:r w:rsidRPr="004C7422">
              <w:rPr>
                <w:rFonts w:eastAsia="Calibri" w:cs="Open Sans"/>
                <w:b/>
                <w:bCs/>
                <w:sz w:val="20"/>
                <w:szCs w:val="20"/>
              </w:rPr>
              <w:t>Mount Ararat Cemetery/Greenwood Cemetery West</w:t>
            </w:r>
            <w:r>
              <w:rPr>
                <w:rFonts w:eastAsia="Calibri" w:cs="Open Sans"/>
                <w:b/>
                <w:bCs/>
                <w:sz w:val="20"/>
                <w:szCs w:val="20"/>
              </w:rPr>
              <w:t>/Hartman Cemetery</w:t>
            </w:r>
          </w:p>
          <w:p w14:paraId="3E654C27" w14:textId="401EC198" w:rsidR="001A170E" w:rsidRPr="00C873E3" w:rsidRDefault="001A170E" w:rsidP="001A170E">
            <w:pPr>
              <w:spacing w:before="0" w:after="0"/>
              <w:rPr>
                <w:rFonts w:eastAsia="Calibri" w:cs="Open Sans"/>
                <w:sz w:val="20"/>
                <w:szCs w:val="20"/>
              </w:rPr>
            </w:pPr>
            <w:r w:rsidRPr="00C873E3">
              <w:rPr>
                <w:rFonts w:eastAsia="Calibri" w:cs="Open Sans"/>
                <w:sz w:val="20"/>
                <w:szCs w:val="20"/>
              </w:rPr>
              <w:t>Archaeological monitoring and non-destructive, GPR remote sensing investigations will be required between the northeast corner of the property fence and Rundle Avenue prior to any ground</w:t>
            </w:r>
            <w:r w:rsidR="00026485">
              <w:rPr>
                <w:rFonts w:eastAsia="Calibri" w:cs="Open Sans"/>
                <w:sz w:val="20"/>
                <w:szCs w:val="20"/>
              </w:rPr>
              <w:t>-</w:t>
            </w:r>
            <w:r w:rsidRPr="00C873E3">
              <w:rPr>
                <w:rFonts w:eastAsia="Calibri" w:cs="Open Sans"/>
                <w:sz w:val="20"/>
                <w:szCs w:val="20"/>
              </w:rPr>
              <w:t>disturbing activities to target the portions of the cemetery closest to the I</w:t>
            </w:r>
            <w:r>
              <w:rPr>
                <w:rFonts w:eastAsia="Calibri" w:cs="Open Sans"/>
                <w:sz w:val="20"/>
                <w:szCs w:val="20"/>
              </w:rPr>
              <w:t>-</w:t>
            </w:r>
            <w:r w:rsidRPr="00C873E3">
              <w:rPr>
                <w:rFonts w:eastAsia="Calibri" w:cs="Open Sans"/>
                <w:sz w:val="20"/>
                <w:szCs w:val="20"/>
              </w:rPr>
              <w:t xml:space="preserve">24 </w:t>
            </w:r>
            <w:r>
              <w:rPr>
                <w:rFonts w:eastAsia="Calibri" w:cs="Open Sans"/>
                <w:sz w:val="20"/>
                <w:szCs w:val="20"/>
              </w:rPr>
              <w:t>ROW</w:t>
            </w:r>
            <w:r w:rsidRPr="00C873E3">
              <w:rPr>
                <w:rFonts w:eastAsia="Calibri" w:cs="Open Sans"/>
                <w:sz w:val="20"/>
                <w:szCs w:val="20"/>
              </w:rPr>
              <w:t>.</w:t>
            </w:r>
          </w:p>
        </w:tc>
        <w:tc>
          <w:tcPr>
            <w:tcW w:w="1813" w:type="dxa"/>
          </w:tcPr>
          <w:p w14:paraId="4F274C6F" w14:textId="77777777" w:rsidR="001A170E" w:rsidRDefault="001A170E" w:rsidP="001A170E">
            <w:pPr>
              <w:spacing w:before="0"/>
              <w:jc w:val="center"/>
              <w:rPr>
                <w:rFonts w:eastAsia="Calibri" w:cs="Open Sans"/>
                <w:sz w:val="20"/>
                <w:szCs w:val="20"/>
              </w:rPr>
            </w:pPr>
            <w:r w:rsidRPr="003813CA">
              <w:rPr>
                <w:rFonts w:eastAsia="Calibri" w:cs="Open Sans"/>
                <w:sz w:val="20"/>
                <w:szCs w:val="20"/>
              </w:rPr>
              <w:t>Developer</w:t>
            </w:r>
          </w:p>
        </w:tc>
        <w:tc>
          <w:tcPr>
            <w:tcW w:w="1596" w:type="dxa"/>
          </w:tcPr>
          <w:p w14:paraId="31AC171E" w14:textId="77777777" w:rsidR="001A170E" w:rsidRPr="00FB4B93" w:rsidRDefault="001A170E" w:rsidP="001A170E">
            <w:pPr>
              <w:spacing w:before="0"/>
              <w:jc w:val="center"/>
              <w:rPr>
                <w:rFonts w:eastAsia="Calibri" w:cs="Open Sans"/>
                <w:sz w:val="20"/>
                <w:szCs w:val="20"/>
              </w:rPr>
            </w:pPr>
            <w:r w:rsidRPr="003813CA">
              <w:rPr>
                <w:rFonts w:eastAsia="Calibri" w:cs="Open Sans"/>
                <w:sz w:val="20"/>
                <w:szCs w:val="20"/>
              </w:rPr>
              <w:t>Negligible</w:t>
            </w:r>
          </w:p>
        </w:tc>
        <w:tc>
          <w:tcPr>
            <w:tcW w:w="1928" w:type="dxa"/>
          </w:tcPr>
          <w:p w14:paraId="31FF96BE" w14:textId="77777777" w:rsidR="001A170E" w:rsidRPr="00FB4B93" w:rsidRDefault="001A170E" w:rsidP="001A170E">
            <w:pPr>
              <w:spacing w:before="0" w:line="360" w:lineRule="auto"/>
              <w:jc w:val="center"/>
              <w:rPr>
                <w:rFonts w:eastAsia="Calibri" w:cs="Open Sans"/>
                <w:sz w:val="20"/>
                <w:szCs w:val="20"/>
              </w:rPr>
            </w:pPr>
            <w:r w:rsidRPr="003813CA">
              <w:rPr>
                <w:rFonts w:eastAsia="Calibri" w:cs="Open Sans"/>
                <w:sz w:val="20"/>
                <w:szCs w:val="20"/>
              </w:rPr>
              <w:t>Incomplete</w:t>
            </w:r>
          </w:p>
          <w:p w14:paraId="3546BD62" w14:textId="77777777" w:rsidR="001A170E" w:rsidRPr="00FB4B93" w:rsidRDefault="001A170E" w:rsidP="001A170E">
            <w:pPr>
              <w:pBdr>
                <w:bottom w:val="single" w:sz="12" w:space="1" w:color="auto"/>
              </w:pBdr>
              <w:spacing w:before="0" w:after="0" w:line="360" w:lineRule="auto"/>
              <w:jc w:val="center"/>
              <w:rPr>
                <w:rFonts w:eastAsia="Calibri" w:cs="Open Sans"/>
                <w:sz w:val="20"/>
                <w:szCs w:val="20"/>
              </w:rPr>
            </w:pPr>
          </w:p>
          <w:p w14:paraId="75DC2194" w14:textId="77777777" w:rsidR="001A170E" w:rsidRPr="00FB4B93" w:rsidRDefault="001A170E" w:rsidP="001A170E">
            <w:pPr>
              <w:spacing w:before="0" w:line="360" w:lineRule="auto"/>
              <w:jc w:val="center"/>
              <w:rPr>
                <w:rFonts w:eastAsia="Calibri" w:cs="Open Sans"/>
                <w:sz w:val="20"/>
                <w:szCs w:val="20"/>
              </w:rPr>
            </w:pPr>
            <w:r w:rsidRPr="003813CA">
              <w:rPr>
                <w:rFonts w:eastAsia="Calibri" w:cs="Open Sans"/>
                <w:sz w:val="20"/>
                <w:szCs w:val="20"/>
              </w:rPr>
              <w:t>Signature Required</w:t>
            </w:r>
          </w:p>
          <w:p w14:paraId="190127D3" w14:textId="77777777" w:rsidR="001A170E" w:rsidRPr="00FB4B93" w:rsidRDefault="001A170E" w:rsidP="001A170E">
            <w:pPr>
              <w:spacing w:before="0" w:line="360" w:lineRule="auto"/>
              <w:jc w:val="center"/>
              <w:rPr>
                <w:rFonts w:eastAsia="Calibri" w:cs="Open Sans"/>
                <w:sz w:val="20"/>
                <w:szCs w:val="20"/>
              </w:rPr>
            </w:pPr>
          </w:p>
        </w:tc>
      </w:tr>
      <w:tr w:rsidR="00504FF7" w:rsidRPr="00FB4B93" w14:paraId="4873B1CB" w14:textId="77777777" w:rsidTr="37BDA61C">
        <w:trPr>
          <w:trHeight w:val="1068"/>
        </w:trPr>
        <w:tc>
          <w:tcPr>
            <w:tcW w:w="875" w:type="dxa"/>
          </w:tcPr>
          <w:p w14:paraId="23F5E20F" w14:textId="77777777" w:rsidR="001A170E" w:rsidRDefault="001A170E" w:rsidP="001A170E">
            <w:pPr>
              <w:spacing w:before="0"/>
              <w:jc w:val="center"/>
              <w:rPr>
                <w:rFonts w:eastAsia="Calibri" w:cs="Open Sans"/>
                <w:sz w:val="20"/>
                <w:szCs w:val="20"/>
              </w:rPr>
            </w:pPr>
            <w:r>
              <w:rPr>
                <w:rFonts w:eastAsia="Calibri" w:cs="Open Sans"/>
                <w:sz w:val="20"/>
                <w:szCs w:val="20"/>
              </w:rPr>
              <w:t>A-27</w:t>
            </w:r>
          </w:p>
        </w:tc>
        <w:tc>
          <w:tcPr>
            <w:tcW w:w="2205" w:type="dxa"/>
          </w:tcPr>
          <w:p w14:paraId="2AEE13D2" w14:textId="77777777" w:rsidR="001A170E" w:rsidRDefault="001A170E" w:rsidP="001A170E">
            <w:pPr>
              <w:spacing w:before="0"/>
              <w:jc w:val="center"/>
              <w:rPr>
                <w:rFonts w:eastAsia="Calibri" w:cs="Open Sans"/>
                <w:sz w:val="20"/>
                <w:szCs w:val="20"/>
              </w:rPr>
            </w:pPr>
            <w:r>
              <w:rPr>
                <w:rFonts w:eastAsia="Calibri" w:cs="Open Sans"/>
                <w:sz w:val="20"/>
                <w:szCs w:val="20"/>
              </w:rPr>
              <w:t>Pre-construction, During Construction</w:t>
            </w:r>
          </w:p>
        </w:tc>
        <w:tc>
          <w:tcPr>
            <w:tcW w:w="4538" w:type="dxa"/>
          </w:tcPr>
          <w:p w14:paraId="0A7B25E0" w14:textId="77777777" w:rsidR="001A170E" w:rsidRDefault="001A170E" w:rsidP="001A170E">
            <w:pPr>
              <w:spacing w:before="0" w:after="0"/>
              <w:rPr>
                <w:rFonts w:eastAsia="Calibri" w:cs="Open Sans"/>
                <w:b/>
                <w:bCs/>
                <w:sz w:val="20"/>
                <w:szCs w:val="20"/>
              </w:rPr>
            </w:pPr>
            <w:r w:rsidRPr="62436531">
              <w:rPr>
                <w:rFonts w:eastAsia="Calibri" w:cs="Open Sans"/>
                <w:b/>
                <w:bCs/>
                <w:sz w:val="20"/>
                <w:szCs w:val="20"/>
              </w:rPr>
              <w:t>Baker-Goodrich Cemetery</w:t>
            </w:r>
          </w:p>
          <w:p w14:paraId="3168B9E6" w14:textId="76F5AB79" w:rsidR="001A170E" w:rsidRPr="00C873E3" w:rsidRDefault="001A170E" w:rsidP="001A170E">
            <w:pPr>
              <w:spacing w:before="0" w:after="0"/>
              <w:rPr>
                <w:rFonts w:eastAsia="Calibri" w:cs="Open Sans"/>
                <w:sz w:val="20"/>
                <w:szCs w:val="20"/>
              </w:rPr>
            </w:pPr>
            <w:r w:rsidRPr="00C873E3">
              <w:rPr>
                <w:rFonts w:eastAsia="Calibri" w:cs="Open Sans"/>
                <w:sz w:val="20"/>
                <w:szCs w:val="20"/>
              </w:rPr>
              <w:t>High</w:t>
            </w:r>
            <w:r w:rsidR="00843637">
              <w:rPr>
                <w:rFonts w:eastAsia="Calibri" w:cs="Open Sans"/>
                <w:sz w:val="20"/>
                <w:szCs w:val="20"/>
              </w:rPr>
              <w:t>-</w:t>
            </w:r>
            <w:r w:rsidRPr="00C873E3">
              <w:rPr>
                <w:rFonts w:eastAsia="Calibri" w:cs="Open Sans"/>
                <w:sz w:val="20"/>
                <w:szCs w:val="20"/>
              </w:rPr>
              <w:t xml:space="preserve">visibility fencing shall be installed along the present </w:t>
            </w:r>
            <w:r w:rsidRPr="371F8935">
              <w:rPr>
                <w:rFonts w:eastAsia="Calibri" w:cs="Open Sans"/>
                <w:sz w:val="20"/>
                <w:szCs w:val="20"/>
              </w:rPr>
              <w:t>ROW</w:t>
            </w:r>
            <w:r w:rsidRPr="00C873E3">
              <w:rPr>
                <w:rFonts w:eastAsia="Calibri" w:cs="Open Sans"/>
                <w:sz w:val="20"/>
                <w:szCs w:val="20"/>
              </w:rPr>
              <w:t xml:space="preserve"> to avoid construction activities within these cemetery boundaries. Archaeological monitoring and non-destructive, GPR remote sensing investigations will be required within the proposed </w:t>
            </w:r>
            <w:r w:rsidRPr="371F8935">
              <w:rPr>
                <w:rFonts w:eastAsia="Calibri" w:cs="Open Sans"/>
                <w:sz w:val="20"/>
                <w:szCs w:val="20"/>
              </w:rPr>
              <w:t>ROW</w:t>
            </w:r>
            <w:r w:rsidRPr="00C873E3">
              <w:rPr>
                <w:rFonts w:eastAsia="Calibri" w:cs="Open Sans"/>
                <w:sz w:val="20"/>
                <w:szCs w:val="20"/>
              </w:rPr>
              <w:t xml:space="preserve"> and within 25’ of what is shown as the parcel boundary and that is not constrained by the slope of the property.</w:t>
            </w:r>
          </w:p>
        </w:tc>
        <w:tc>
          <w:tcPr>
            <w:tcW w:w="1813" w:type="dxa"/>
          </w:tcPr>
          <w:p w14:paraId="19B076E3" w14:textId="77777777" w:rsidR="001A170E" w:rsidRDefault="001A170E" w:rsidP="001A170E">
            <w:pPr>
              <w:spacing w:before="0"/>
              <w:jc w:val="center"/>
              <w:rPr>
                <w:rFonts w:eastAsia="Calibri" w:cs="Open Sans"/>
                <w:sz w:val="20"/>
                <w:szCs w:val="20"/>
              </w:rPr>
            </w:pPr>
            <w:r w:rsidRPr="670EF5FE">
              <w:rPr>
                <w:rFonts w:eastAsia="Calibri" w:cs="Open Sans"/>
                <w:sz w:val="20"/>
                <w:szCs w:val="20"/>
              </w:rPr>
              <w:t>Developer</w:t>
            </w:r>
          </w:p>
          <w:p w14:paraId="21CD9D23" w14:textId="77777777" w:rsidR="001A170E" w:rsidRDefault="001A170E" w:rsidP="001A170E">
            <w:pPr>
              <w:spacing w:before="0"/>
              <w:jc w:val="center"/>
              <w:rPr>
                <w:rFonts w:eastAsia="Calibri" w:cs="Open Sans"/>
                <w:sz w:val="20"/>
                <w:szCs w:val="20"/>
              </w:rPr>
            </w:pPr>
          </w:p>
        </w:tc>
        <w:tc>
          <w:tcPr>
            <w:tcW w:w="1596" w:type="dxa"/>
          </w:tcPr>
          <w:p w14:paraId="681203CE" w14:textId="77777777" w:rsidR="001A170E" w:rsidRPr="00FB4B93" w:rsidRDefault="001A170E" w:rsidP="001A170E">
            <w:pPr>
              <w:spacing w:before="0"/>
              <w:jc w:val="center"/>
              <w:rPr>
                <w:rFonts w:eastAsia="Calibri" w:cs="Open Sans"/>
                <w:sz w:val="20"/>
                <w:szCs w:val="20"/>
              </w:rPr>
            </w:pPr>
            <w:r w:rsidRPr="670EF5FE">
              <w:rPr>
                <w:rFonts w:eastAsia="Calibri" w:cs="Open Sans"/>
                <w:sz w:val="20"/>
                <w:szCs w:val="20"/>
              </w:rPr>
              <w:t>Negligible</w:t>
            </w:r>
          </w:p>
          <w:p w14:paraId="1628E99A" w14:textId="77777777" w:rsidR="001A170E" w:rsidRPr="00FB4B93" w:rsidRDefault="001A170E" w:rsidP="001A170E">
            <w:pPr>
              <w:spacing w:before="0"/>
              <w:jc w:val="center"/>
              <w:rPr>
                <w:rFonts w:eastAsia="Calibri" w:cs="Open Sans"/>
                <w:sz w:val="20"/>
                <w:szCs w:val="20"/>
              </w:rPr>
            </w:pPr>
          </w:p>
        </w:tc>
        <w:tc>
          <w:tcPr>
            <w:tcW w:w="1928" w:type="dxa"/>
          </w:tcPr>
          <w:p w14:paraId="3A9684C6" w14:textId="77777777" w:rsidR="001A170E" w:rsidRPr="00FB4B93" w:rsidRDefault="001A170E" w:rsidP="001A170E">
            <w:pPr>
              <w:spacing w:before="0" w:line="360" w:lineRule="auto"/>
              <w:jc w:val="center"/>
              <w:rPr>
                <w:rFonts w:eastAsia="Calibri" w:cs="Open Sans"/>
                <w:sz w:val="20"/>
                <w:szCs w:val="20"/>
              </w:rPr>
            </w:pPr>
            <w:r w:rsidRPr="003813CA">
              <w:rPr>
                <w:rFonts w:eastAsia="Calibri" w:cs="Open Sans"/>
                <w:sz w:val="20"/>
                <w:szCs w:val="20"/>
              </w:rPr>
              <w:t>Incomplete</w:t>
            </w:r>
          </w:p>
          <w:p w14:paraId="3B7072E0" w14:textId="77777777" w:rsidR="001A170E" w:rsidRPr="00FB4B93" w:rsidRDefault="001A170E" w:rsidP="001A170E">
            <w:pPr>
              <w:pBdr>
                <w:bottom w:val="single" w:sz="12" w:space="1" w:color="auto"/>
              </w:pBdr>
              <w:spacing w:before="0" w:after="0" w:line="360" w:lineRule="auto"/>
              <w:jc w:val="center"/>
              <w:rPr>
                <w:rFonts w:eastAsia="Calibri" w:cs="Open Sans"/>
                <w:sz w:val="20"/>
                <w:szCs w:val="20"/>
              </w:rPr>
            </w:pPr>
          </w:p>
          <w:p w14:paraId="63F3D822" w14:textId="77777777" w:rsidR="001A170E" w:rsidRPr="00FB4B93" w:rsidRDefault="001A170E" w:rsidP="001A170E">
            <w:pPr>
              <w:spacing w:before="0" w:line="360" w:lineRule="auto"/>
              <w:jc w:val="center"/>
              <w:rPr>
                <w:rFonts w:eastAsia="Calibri" w:cs="Open Sans"/>
                <w:sz w:val="20"/>
                <w:szCs w:val="20"/>
              </w:rPr>
            </w:pPr>
            <w:r w:rsidRPr="003813CA">
              <w:rPr>
                <w:rFonts w:eastAsia="Calibri" w:cs="Open Sans"/>
                <w:sz w:val="20"/>
                <w:szCs w:val="20"/>
              </w:rPr>
              <w:t>Signature Required</w:t>
            </w:r>
          </w:p>
          <w:p w14:paraId="1CB78B9C" w14:textId="77777777" w:rsidR="001A170E" w:rsidRPr="00FB4B93" w:rsidRDefault="001A170E" w:rsidP="001A170E">
            <w:pPr>
              <w:spacing w:before="0" w:line="360" w:lineRule="auto"/>
              <w:jc w:val="center"/>
              <w:rPr>
                <w:rFonts w:eastAsia="Calibri" w:cs="Open Sans"/>
                <w:sz w:val="20"/>
                <w:szCs w:val="20"/>
              </w:rPr>
            </w:pPr>
          </w:p>
        </w:tc>
      </w:tr>
      <w:tr w:rsidR="00504FF7" w:rsidRPr="00FB4B93" w14:paraId="10A028CE" w14:textId="77777777" w:rsidTr="37BDA61C">
        <w:trPr>
          <w:trHeight w:val="1068"/>
        </w:trPr>
        <w:tc>
          <w:tcPr>
            <w:tcW w:w="875" w:type="dxa"/>
          </w:tcPr>
          <w:p w14:paraId="19789596" w14:textId="77777777" w:rsidR="001A170E" w:rsidRDefault="001A170E" w:rsidP="001A170E">
            <w:pPr>
              <w:spacing w:before="0"/>
              <w:jc w:val="center"/>
              <w:rPr>
                <w:rFonts w:eastAsia="Calibri" w:cs="Open Sans"/>
                <w:sz w:val="20"/>
                <w:szCs w:val="20"/>
              </w:rPr>
            </w:pPr>
            <w:r>
              <w:rPr>
                <w:rFonts w:eastAsia="Calibri" w:cs="Open Sans"/>
                <w:sz w:val="20"/>
                <w:szCs w:val="20"/>
              </w:rPr>
              <w:t>A-28</w:t>
            </w:r>
          </w:p>
        </w:tc>
        <w:tc>
          <w:tcPr>
            <w:tcW w:w="2205" w:type="dxa"/>
          </w:tcPr>
          <w:p w14:paraId="420F50FE" w14:textId="77777777" w:rsidR="001A170E" w:rsidRDefault="001A170E" w:rsidP="001A170E">
            <w:pPr>
              <w:spacing w:before="0"/>
              <w:jc w:val="center"/>
              <w:rPr>
                <w:rFonts w:eastAsia="Calibri" w:cs="Open Sans"/>
                <w:sz w:val="20"/>
                <w:szCs w:val="20"/>
              </w:rPr>
            </w:pPr>
            <w:r>
              <w:rPr>
                <w:rFonts w:eastAsia="Calibri" w:cs="Open Sans"/>
                <w:sz w:val="20"/>
                <w:szCs w:val="20"/>
              </w:rPr>
              <w:t>Pre-construction, During Construction</w:t>
            </w:r>
          </w:p>
        </w:tc>
        <w:tc>
          <w:tcPr>
            <w:tcW w:w="4538" w:type="dxa"/>
          </w:tcPr>
          <w:p w14:paraId="60A2EE46" w14:textId="77777777" w:rsidR="001A170E" w:rsidRPr="00BE2BA7" w:rsidRDefault="001A170E" w:rsidP="001A170E">
            <w:pPr>
              <w:spacing w:before="0" w:after="0"/>
              <w:rPr>
                <w:rFonts w:eastAsia="Calibri" w:cs="Open Sans"/>
                <w:b/>
                <w:sz w:val="20"/>
                <w:szCs w:val="20"/>
              </w:rPr>
            </w:pPr>
            <w:r w:rsidRPr="371F8935">
              <w:rPr>
                <w:rFonts w:eastAsia="Calibri" w:cs="Open Sans"/>
                <w:b/>
                <w:sz w:val="20"/>
                <w:szCs w:val="20"/>
              </w:rPr>
              <w:t>Unnamed African American Cemetery &amp; Gambell Cemetery</w:t>
            </w:r>
          </w:p>
          <w:p w14:paraId="659BD0A3" w14:textId="6E1244EA" w:rsidR="001A170E" w:rsidRPr="00C873E3" w:rsidRDefault="001A170E" w:rsidP="001A170E">
            <w:pPr>
              <w:spacing w:before="0" w:after="0"/>
              <w:rPr>
                <w:rFonts w:eastAsia="Calibri" w:cs="Open Sans"/>
                <w:sz w:val="20"/>
                <w:szCs w:val="20"/>
              </w:rPr>
            </w:pPr>
            <w:r w:rsidRPr="00C873E3">
              <w:rPr>
                <w:rFonts w:eastAsia="Calibri" w:cs="Open Sans"/>
                <w:sz w:val="20"/>
                <w:szCs w:val="20"/>
              </w:rPr>
              <w:t>High</w:t>
            </w:r>
            <w:r w:rsidR="00843637">
              <w:rPr>
                <w:rFonts w:eastAsia="Calibri" w:cs="Open Sans"/>
                <w:sz w:val="20"/>
                <w:szCs w:val="20"/>
              </w:rPr>
              <w:t>-</w:t>
            </w:r>
            <w:r w:rsidRPr="00C873E3">
              <w:rPr>
                <w:rFonts w:eastAsia="Calibri" w:cs="Open Sans"/>
                <w:sz w:val="20"/>
                <w:szCs w:val="20"/>
              </w:rPr>
              <w:t xml:space="preserve">visibility fencing shall be installed within 10’ of the present and proposed </w:t>
            </w:r>
            <w:r w:rsidR="00F867E6">
              <w:rPr>
                <w:rFonts w:eastAsia="Calibri" w:cs="Open Sans"/>
                <w:sz w:val="20"/>
                <w:szCs w:val="20"/>
              </w:rPr>
              <w:t>ROW</w:t>
            </w:r>
            <w:r w:rsidRPr="00C873E3">
              <w:rPr>
                <w:rFonts w:eastAsia="Calibri" w:cs="Open Sans"/>
                <w:sz w:val="20"/>
                <w:szCs w:val="20"/>
              </w:rPr>
              <w:t xml:space="preserve"> to avoid construction activities within these cemetery boundaries. </w:t>
            </w:r>
          </w:p>
          <w:p w14:paraId="259FFBEC" w14:textId="77777777" w:rsidR="001A170E" w:rsidRPr="00C873E3" w:rsidRDefault="001A170E" w:rsidP="001A170E">
            <w:pPr>
              <w:spacing w:before="0" w:after="0"/>
              <w:rPr>
                <w:rFonts w:eastAsia="Calibri" w:cs="Open Sans"/>
                <w:sz w:val="20"/>
                <w:szCs w:val="20"/>
              </w:rPr>
            </w:pPr>
          </w:p>
          <w:p w14:paraId="05904622" w14:textId="4088B25D" w:rsidR="001A170E" w:rsidRPr="00C873E3" w:rsidRDefault="001A170E" w:rsidP="001A170E">
            <w:pPr>
              <w:spacing w:before="0" w:after="0"/>
              <w:rPr>
                <w:rFonts w:eastAsia="Calibri" w:cs="Open Sans"/>
                <w:sz w:val="20"/>
                <w:szCs w:val="20"/>
              </w:rPr>
            </w:pPr>
            <w:r w:rsidRPr="00C873E3">
              <w:rPr>
                <w:rFonts w:eastAsia="Calibri" w:cs="Open Sans"/>
                <w:sz w:val="20"/>
                <w:szCs w:val="20"/>
              </w:rPr>
              <w:t>Additionally for the Unnamed African American Cemetery, archaeological monitoring will be required prior to any ground</w:t>
            </w:r>
            <w:r w:rsidR="00DC095F">
              <w:rPr>
                <w:rFonts w:eastAsia="Calibri" w:cs="Open Sans"/>
                <w:sz w:val="20"/>
                <w:szCs w:val="20"/>
              </w:rPr>
              <w:t>-</w:t>
            </w:r>
            <w:r w:rsidRPr="00C873E3">
              <w:rPr>
                <w:rFonts w:eastAsia="Calibri" w:cs="Open Sans"/>
                <w:sz w:val="20"/>
                <w:szCs w:val="20"/>
              </w:rPr>
              <w:t>disturbing activities to target the areas north, east and south of the known cemetery boundary should construction activities extend into the known cemetery boundary.</w:t>
            </w:r>
          </w:p>
        </w:tc>
        <w:tc>
          <w:tcPr>
            <w:tcW w:w="1813" w:type="dxa"/>
          </w:tcPr>
          <w:p w14:paraId="0ADF3F13" w14:textId="77777777" w:rsidR="001A170E" w:rsidRDefault="001A170E" w:rsidP="001A170E">
            <w:pPr>
              <w:spacing w:before="0"/>
              <w:jc w:val="center"/>
              <w:rPr>
                <w:rFonts w:eastAsia="Calibri" w:cs="Open Sans"/>
                <w:sz w:val="20"/>
                <w:szCs w:val="20"/>
              </w:rPr>
            </w:pPr>
            <w:r w:rsidRPr="4EEDEE09">
              <w:rPr>
                <w:rFonts w:eastAsia="Calibri" w:cs="Open Sans"/>
                <w:sz w:val="20"/>
                <w:szCs w:val="20"/>
              </w:rPr>
              <w:t>Developer</w:t>
            </w:r>
          </w:p>
          <w:p w14:paraId="318382A3" w14:textId="77777777" w:rsidR="001A170E" w:rsidRDefault="001A170E" w:rsidP="001A170E">
            <w:pPr>
              <w:spacing w:before="0"/>
              <w:jc w:val="center"/>
              <w:rPr>
                <w:rFonts w:eastAsia="Calibri" w:cs="Open Sans"/>
                <w:sz w:val="20"/>
                <w:szCs w:val="20"/>
              </w:rPr>
            </w:pPr>
          </w:p>
        </w:tc>
        <w:tc>
          <w:tcPr>
            <w:tcW w:w="1596" w:type="dxa"/>
          </w:tcPr>
          <w:p w14:paraId="1D376CAD" w14:textId="77777777" w:rsidR="001A170E" w:rsidRPr="00FB4B93" w:rsidRDefault="001A170E" w:rsidP="001A170E">
            <w:pPr>
              <w:spacing w:before="0"/>
              <w:jc w:val="center"/>
              <w:rPr>
                <w:rFonts w:eastAsia="Calibri" w:cs="Open Sans"/>
                <w:sz w:val="20"/>
                <w:szCs w:val="20"/>
              </w:rPr>
            </w:pPr>
            <w:r w:rsidRPr="4EEDEE09">
              <w:rPr>
                <w:rFonts w:eastAsia="Calibri" w:cs="Open Sans"/>
                <w:sz w:val="20"/>
                <w:szCs w:val="20"/>
              </w:rPr>
              <w:t>Negligible</w:t>
            </w:r>
          </w:p>
          <w:p w14:paraId="7250EAEF" w14:textId="77777777" w:rsidR="001A170E" w:rsidRPr="00FB4B93" w:rsidRDefault="001A170E" w:rsidP="001A170E">
            <w:pPr>
              <w:spacing w:before="0"/>
              <w:jc w:val="center"/>
              <w:rPr>
                <w:rFonts w:eastAsia="Calibri" w:cs="Open Sans"/>
                <w:sz w:val="20"/>
                <w:szCs w:val="20"/>
              </w:rPr>
            </w:pPr>
          </w:p>
        </w:tc>
        <w:tc>
          <w:tcPr>
            <w:tcW w:w="1928" w:type="dxa"/>
          </w:tcPr>
          <w:p w14:paraId="2551B49C" w14:textId="77777777" w:rsidR="001A170E" w:rsidRPr="00FB4B93" w:rsidRDefault="001A170E" w:rsidP="001A170E">
            <w:pPr>
              <w:spacing w:before="0" w:line="360" w:lineRule="auto"/>
              <w:jc w:val="center"/>
              <w:rPr>
                <w:rFonts w:eastAsia="Calibri" w:cs="Open Sans"/>
                <w:sz w:val="20"/>
                <w:szCs w:val="20"/>
              </w:rPr>
            </w:pPr>
            <w:r w:rsidRPr="003813CA">
              <w:rPr>
                <w:rFonts w:eastAsia="Calibri" w:cs="Open Sans"/>
                <w:sz w:val="20"/>
                <w:szCs w:val="20"/>
              </w:rPr>
              <w:t>Incomplete</w:t>
            </w:r>
          </w:p>
          <w:p w14:paraId="4A8A79CC" w14:textId="77777777" w:rsidR="001A170E" w:rsidRPr="00FB4B93" w:rsidRDefault="001A170E" w:rsidP="001A170E">
            <w:pPr>
              <w:pBdr>
                <w:bottom w:val="single" w:sz="12" w:space="1" w:color="auto"/>
              </w:pBdr>
              <w:spacing w:before="0" w:after="0" w:line="360" w:lineRule="auto"/>
              <w:jc w:val="center"/>
              <w:rPr>
                <w:rFonts w:eastAsia="Calibri" w:cs="Open Sans"/>
                <w:sz w:val="20"/>
                <w:szCs w:val="20"/>
              </w:rPr>
            </w:pPr>
          </w:p>
          <w:p w14:paraId="3D6F58A2" w14:textId="77777777" w:rsidR="001A170E" w:rsidRPr="00FB4B93" w:rsidRDefault="001A170E" w:rsidP="001A170E">
            <w:pPr>
              <w:spacing w:before="0" w:line="360" w:lineRule="auto"/>
              <w:jc w:val="center"/>
              <w:rPr>
                <w:rFonts w:eastAsia="Calibri" w:cs="Open Sans"/>
                <w:sz w:val="20"/>
                <w:szCs w:val="20"/>
              </w:rPr>
            </w:pPr>
            <w:r w:rsidRPr="003813CA">
              <w:rPr>
                <w:rFonts w:eastAsia="Calibri" w:cs="Open Sans"/>
                <w:sz w:val="20"/>
                <w:szCs w:val="20"/>
              </w:rPr>
              <w:t>Signature Required</w:t>
            </w:r>
          </w:p>
          <w:p w14:paraId="73A80A4D" w14:textId="77777777" w:rsidR="001A170E" w:rsidRPr="00FB4B93" w:rsidRDefault="001A170E" w:rsidP="001A170E">
            <w:pPr>
              <w:spacing w:before="0" w:line="360" w:lineRule="auto"/>
              <w:jc w:val="center"/>
              <w:rPr>
                <w:rFonts w:eastAsia="Calibri" w:cs="Open Sans"/>
                <w:sz w:val="20"/>
                <w:szCs w:val="20"/>
              </w:rPr>
            </w:pPr>
          </w:p>
        </w:tc>
      </w:tr>
      <w:tr w:rsidR="00504FF7" w:rsidRPr="00FB4B93" w14:paraId="74568A1E" w14:textId="77777777" w:rsidTr="37BDA61C">
        <w:trPr>
          <w:trHeight w:val="1068"/>
        </w:trPr>
        <w:tc>
          <w:tcPr>
            <w:tcW w:w="875" w:type="dxa"/>
          </w:tcPr>
          <w:p w14:paraId="6B4A31FD" w14:textId="77777777" w:rsidR="001A170E" w:rsidRDefault="001A170E" w:rsidP="001A170E">
            <w:pPr>
              <w:spacing w:before="0"/>
              <w:jc w:val="center"/>
              <w:rPr>
                <w:rFonts w:eastAsia="Calibri" w:cs="Open Sans"/>
                <w:sz w:val="20"/>
                <w:szCs w:val="20"/>
              </w:rPr>
            </w:pPr>
            <w:r>
              <w:rPr>
                <w:rFonts w:eastAsia="Calibri" w:cs="Open Sans"/>
                <w:sz w:val="20"/>
                <w:szCs w:val="20"/>
              </w:rPr>
              <w:t>A-29</w:t>
            </w:r>
          </w:p>
        </w:tc>
        <w:tc>
          <w:tcPr>
            <w:tcW w:w="2205" w:type="dxa"/>
          </w:tcPr>
          <w:p w14:paraId="186C97DF" w14:textId="77777777" w:rsidR="001A170E" w:rsidRPr="00FB4B93" w:rsidRDefault="001A170E" w:rsidP="001A170E">
            <w:pPr>
              <w:spacing w:before="0"/>
              <w:jc w:val="center"/>
              <w:rPr>
                <w:rFonts w:eastAsia="Calibri" w:cs="Open Sans"/>
                <w:sz w:val="20"/>
                <w:szCs w:val="20"/>
              </w:rPr>
            </w:pPr>
            <w:r>
              <w:rPr>
                <w:rFonts w:eastAsia="Calibri" w:cs="Open Sans"/>
                <w:sz w:val="20"/>
                <w:szCs w:val="20"/>
              </w:rPr>
              <w:t>Pre-construction, During Construction</w:t>
            </w:r>
          </w:p>
        </w:tc>
        <w:tc>
          <w:tcPr>
            <w:tcW w:w="4538" w:type="dxa"/>
          </w:tcPr>
          <w:p w14:paraId="190AFB4A" w14:textId="77777777" w:rsidR="001A170E" w:rsidRPr="00DC2F15" w:rsidRDefault="001A170E" w:rsidP="001A170E">
            <w:pPr>
              <w:spacing w:before="0" w:after="0"/>
              <w:rPr>
                <w:rFonts w:eastAsia="Calibri" w:cs="Open Sans"/>
                <w:b/>
                <w:bCs/>
                <w:sz w:val="20"/>
                <w:szCs w:val="20"/>
              </w:rPr>
            </w:pPr>
            <w:r w:rsidRPr="00DC2F15">
              <w:rPr>
                <w:rFonts w:eastAsia="Calibri" w:cs="Open Sans"/>
                <w:b/>
                <w:bCs/>
                <w:sz w:val="20"/>
                <w:szCs w:val="20"/>
              </w:rPr>
              <w:t xml:space="preserve">Historic Resources: </w:t>
            </w:r>
          </w:p>
          <w:p w14:paraId="5556FEFA" w14:textId="572F7C3D" w:rsidR="001A170E" w:rsidRDefault="001A170E" w:rsidP="001A170E">
            <w:pPr>
              <w:spacing w:before="0" w:after="0"/>
              <w:rPr>
                <w:rFonts w:eastAsia="Calibri" w:cs="Open Sans"/>
                <w:sz w:val="20"/>
                <w:szCs w:val="20"/>
              </w:rPr>
            </w:pPr>
            <w:r>
              <w:rPr>
                <w:rFonts w:eastAsia="Calibri" w:cs="Open Sans"/>
                <w:sz w:val="20"/>
                <w:szCs w:val="20"/>
              </w:rPr>
              <w:t xml:space="preserve">For the protection of the following resources: Mount Olivet Cemetery, Historic Mount Ararat/Greenwood West Cemetery, Greenwood Cemetery, Calvary Cemetery, Titan Logistics, American Bread Company, Printer Industry Association of the South, Glencliff United Methodist Church, Hill-Roulhac Cemetery, Lions Club of Tennessee Headquarters, Rogers Manufacturing Plant, Kenworth Building, Ebenezer AME Church, Shoney’s Headquarters, Mill Creek Baptist Church Cemetery/Whitsett Cemetery, Saint Luke Primitive Baptist Church and Holloway-Moore Farm Historic District. </w:t>
            </w:r>
          </w:p>
          <w:p w14:paraId="0580A666" w14:textId="77777777" w:rsidR="001A170E" w:rsidRDefault="001A170E" w:rsidP="001A170E">
            <w:pPr>
              <w:spacing w:before="0" w:after="0"/>
              <w:rPr>
                <w:rFonts w:eastAsia="Calibri" w:cs="Open Sans"/>
                <w:sz w:val="20"/>
                <w:szCs w:val="20"/>
              </w:rPr>
            </w:pPr>
          </w:p>
          <w:p w14:paraId="337C47E9" w14:textId="53BE23EC" w:rsidR="001A170E" w:rsidRPr="00FB4B93" w:rsidRDefault="001A170E" w:rsidP="001A170E">
            <w:pPr>
              <w:spacing w:before="0" w:after="0"/>
              <w:rPr>
                <w:rFonts w:eastAsia="Calibri" w:cs="Open Sans"/>
                <w:sz w:val="20"/>
                <w:szCs w:val="20"/>
              </w:rPr>
            </w:pPr>
            <w:r>
              <w:rPr>
                <w:rFonts w:eastAsia="Calibri" w:cs="Open Sans"/>
                <w:sz w:val="20"/>
                <w:szCs w:val="20"/>
              </w:rPr>
              <w:t>High</w:t>
            </w:r>
            <w:r w:rsidR="00843637">
              <w:rPr>
                <w:rFonts w:eastAsia="Calibri" w:cs="Open Sans"/>
                <w:sz w:val="20"/>
                <w:szCs w:val="20"/>
              </w:rPr>
              <w:t>-</w:t>
            </w:r>
            <w:r>
              <w:rPr>
                <w:rFonts w:eastAsia="Calibri" w:cs="Open Sans"/>
                <w:sz w:val="20"/>
                <w:szCs w:val="20"/>
              </w:rPr>
              <w:t>visibility fencing shall be used to avoid any construction activities within the National Registered boundary.</w:t>
            </w:r>
          </w:p>
        </w:tc>
        <w:tc>
          <w:tcPr>
            <w:tcW w:w="1813" w:type="dxa"/>
          </w:tcPr>
          <w:p w14:paraId="41DF799B" w14:textId="77777777" w:rsidR="001A170E" w:rsidRPr="00FB4B93" w:rsidRDefault="001A170E" w:rsidP="001A170E">
            <w:pPr>
              <w:spacing w:before="0"/>
              <w:jc w:val="center"/>
              <w:rPr>
                <w:rFonts w:eastAsia="Calibri" w:cs="Open Sans"/>
                <w:sz w:val="20"/>
                <w:szCs w:val="20"/>
              </w:rPr>
            </w:pPr>
            <w:r>
              <w:rPr>
                <w:rFonts w:eastAsia="Calibri" w:cs="Open Sans"/>
                <w:sz w:val="20"/>
                <w:szCs w:val="20"/>
              </w:rPr>
              <w:t>Developer</w:t>
            </w:r>
          </w:p>
        </w:tc>
        <w:tc>
          <w:tcPr>
            <w:tcW w:w="1596" w:type="dxa"/>
          </w:tcPr>
          <w:p w14:paraId="3548FF7C"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4C7DF929" w14:textId="77777777" w:rsidR="001A170E" w:rsidRPr="00FB4B93" w:rsidRDefault="001A170E" w:rsidP="001A170E">
            <w:pPr>
              <w:spacing w:before="0" w:line="360" w:lineRule="auto"/>
              <w:jc w:val="center"/>
              <w:rPr>
                <w:rFonts w:eastAsia="Calibri" w:cs="Open Sans"/>
                <w:sz w:val="20"/>
                <w:szCs w:val="20"/>
              </w:rPr>
            </w:pPr>
            <w:r w:rsidRPr="00FB4B93">
              <w:rPr>
                <w:rFonts w:eastAsia="Calibri" w:cs="Open Sans"/>
                <w:sz w:val="20"/>
                <w:szCs w:val="20"/>
              </w:rPr>
              <w:t>Incomplete</w:t>
            </w:r>
          </w:p>
          <w:p w14:paraId="17CC6DD1" w14:textId="77777777" w:rsidR="001A170E" w:rsidRPr="00FB4B93" w:rsidRDefault="001A170E" w:rsidP="001A170E">
            <w:pPr>
              <w:pBdr>
                <w:bottom w:val="single" w:sz="12" w:space="1" w:color="auto"/>
              </w:pBdr>
              <w:spacing w:before="0" w:after="0"/>
              <w:jc w:val="center"/>
              <w:rPr>
                <w:rFonts w:eastAsia="Calibri" w:cs="Open Sans"/>
                <w:sz w:val="20"/>
                <w:szCs w:val="20"/>
              </w:rPr>
            </w:pPr>
          </w:p>
          <w:p w14:paraId="189DAF30" w14:textId="77777777" w:rsidR="001A170E" w:rsidRPr="00FB4B93" w:rsidRDefault="001A170E" w:rsidP="001A170E">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68342108" w14:textId="77777777" w:rsidTr="37BDA61C">
        <w:trPr>
          <w:trHeight w:val="1068"/>
        </w:trPr>
        <w:tc>
          <w:tcPr>
            <w:tcW w:w="875" w:type="dxa"/>
          </w:tcPr>
          <w:p w14:paraId="36FD9E41" w14:textId="77777777" w:rsidR="001A170E" w:rsidRDefault="001A170E" w:rsidP="001A170E">
            <w:pPr>
              <w:spacing w:before="0"/>
              <w:jc w:val="center"/>
              <w:rPr>
                <w:rFonts w:eastAsia="Calibri" w:cs="Open Sans"/>
                <w:sz w:val="20"/>
                <w:szCs w:val="20"/>
              </w:rPr>
            </w:pPr>
            <w:r>
              <w:rPr>
                <w:rFonts w:eastAsia="Calibri" w:cs="Open Sans"/>
                <w:sz w:val="20"/>
                <w:szCs w:val="20"/>
              </w:rPr>
              <w:t>A-30</w:t>
            </w:r>
          </w:p>
        </w:tc>
        <w:tc>
          <w:tcPr>
            <w:tcW w:w="2205" w:type="dxa"/>
          </w:tcPr>
          <w:p w14:paraId="3AACF91B" w14:textId="77777777" w:rsidR="001A170E" w:rsidRPr="00C27996" w:rsidRDefault="001A170E" w:rsidP="001A170E">
            <w:pPr>
              <w:spacing w:before="0"/>
              <w:jc w:val="center"/>
              <w:rPr>
                <w:rFonts w:eastAsia="Calibri" w:cs="Open Sans"/>
                <w:sz w:val="20"/>
                <w:szCs w:val="20"/>
              </w:rPr>
            </w:pPr>
            <w:r w:rsidRPr="00FB4B93">
              <w:rPr>
                <w:rFonts w:eastAsia="Calibri" w:cs="Open Sans"/>
                <w:sz w:val="20"/>
                <w:szCs w:val="20"/>
              </w:rPr>
              <w:t>Pre-construction, During Construction</w:t>
            </w:r>
          </w:p>
        </w:tc>
        <w:tc>
          <w:tcPr>
            <w:tcW w:w="4538" w:type="dxa"/>
          </w:tcPr>
          <w:p w14:paraId="18DD6451" w14:textId="77777777" w:rsidR="001A170E" w:rsidRPr="00FB4B93" w:rsidRDefault="001A170E" w:rsidP="001A170E">
            <w:pPr>
              <w:spacing w:before="0" w:after="0"/>
              <w:rPr>
                <w:rFonts w:eastAsia="Open Sans" w:cs="Open Sans"/>
                <w:b/>
                <w:bCs/>
                <w:sz w:val="20"/>
                <w:szCs w:val="20"/>
              </w:rPr>
            </w:pPr>
            <w:r>
              <w:rPr>
                <w:rFonts w:eastAsia="Open Sans" w:cs="Open Sans"/>
                <w:b/>
                <w:bCs/>
                <w:sz w:val="20"/>
                <w:szCs w:val="20"/>
              </w:rPr>
              <w:t>Mill Creek Baptist Church/Whitsett Cemetery</w:t>
            </w:r>
          </w:p>
          <w:p w14:paraId="005E334C" w14:textId="23D7D3C2" w:rsidR="001A170E" w:rsidRPr="00C27996" w:rsidRDefault="001A170E" w:rsidP="001A170E">
            <w:pPr>
              <w:spacing w:before="0" w:after="0"/>
              <w:rPr>
                <w:rFonts w:eastAsia="Calibri" w:cs="Open Sans"/>
                <w:b/>
                <w:bCs/>
                <w:sz w:val="20"/>
                <w:szCs w:val="20"/>
              </w:rPr>
            </w:pPr>
            <w:r w:rsidRPr="4EEDEE09">
              <w:rPr>
                <w:rFonts w:eastAsia="Open Sans" w:cs="Open Sans"/>
                <w:sz w:val="20"/>
                <w:szCs w:val="20"/>
              </w:rPr>
              <w:t>High</w:t>
            </w:r>
            <w:r w:rsidR="00843637">
              <w:rPr>
                <w:rFonts w:eastAsia="Open Sans" w:cs="Open Sans"/>
                <w:sz w:val="20"/>
                <w:szCs w:val="20"/>
              </w:rPr>
              <w:t>-</w:t>
            </w:r>
            <w:r w:rsidRPr="4EEDEE09">
              <w:rPr>
                <w:rFonts w:eastAsia="Open Sans" w:cs="Open Sans"/>
                <w:sz w:val="20"/>
                <w:szCs w:val="20"/>
              </w:rPr>
              <w:t>visibility fencing shall be installed from the edge of pavement plus 85’ along the northern boundary and within 50’ of the northern boundary of the present and any proposed ROW to avoid any construction activities within the site boundary. High</w:t>
            </w:r>
            <w:r w:rsidR="00843637">
              <w:rPr>
                <w:rFonts w:eastAsia="Open Sans" w:cs="Open Sans"/>
                <w:sz w:val="20"/>
                <w:szCs w:val="20"/>
              </w:rPr>
              <w:t>-</w:t>
            </w:r>
            <w:r w:rsidRPr="4EEDEE09">
              <w:rPr>
                <w:rFonts w:eastAsia="Open Sans" w:cs="Open Sans"/>
                <w:sz w:val="20"/>
                <w:szCs w:val="20"/>
              </w:rPr>
              <w:t xml:space="preserve">visibility fencing shall also be installed from edge of pavement along the eastern boundary to Old Glenrose Avenue and within 50’ of the eastern boundary and present and any proposed ROW to avoid any construction activities within the site boundary. Archaeological monitoring and non-destructive, GPR remote sensing investigations will be required within 50’ of the north and east parcel boundary prior to ground-disturbing activities. Additionally, the northeast corner of the parcel that falls within the </w:t>
            </w:r>
            <w:r w:rsidR="00A014AF">
              <w:rPr>
                <w:rFonts w:eastAsia="Open Sans" w:cs="Open Sans"/>
                <w:sz w:val="20"/>
                <w:szCs w:val="20"/>
              </w:rPr>
              <w:t>ROW</w:t>
            </w:r>
            <w:r w:rsidRPr="4EEDEE09">
              <w:rPr>
                <w:rFonts w:eastAsia="Open Sans" w:cs="Open Sans"/>
                <w:sz w:val="20"/>
                <w:szCs w:val="20"/>
              </w:rPr>
              <w:t xml:space="preserve"> and directly adjacent to I-24 shall be avoided.</w:t>
            </w:r>
          </w:p>
        </w:tc>
        <w:tc>
          <w:tcPr>
            <w:tcW w:w="1813" w:type="dxa"/>
          </w:tcPr>
          <w:p w14:paraId="38E2A31B" w14:textId="77777777" w:rsidR="001A170E" w:rsidRDefault="001A170E" w:rsidP="001A170E">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69981B00" w14:textId="77777777" w:rsidR="001A170E" w:rsidRDefault="001A170E" w:rsidP="001A170E">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0B50AF36" w14:textId="77777777" w:rsidR="001A170E" w:rsidRPr="00FB4B93" w:rsidRDefault="001A170E" w:rsidP="001A170E">
            <w:pPr>
              <w:spacing w:before="0" w:line="360" w:lineRule="auto"/>
              <w:jc w:val="center"/>
              <w:rPr>
                <w:rFonts w:eastAsia="Calibri" w:cs="Open Sans"/>
                <w:sz w:val="20"/>
                <w:szCs w:val="20"/>
              </w:rPr>
            </w:pPr>
            <w:r w:rsidRPr="00FB4B93">
              <w:rPr>
                <w:rFonts w:eastAsia="Calibri" w:cs="Open Sans"/>
                <w:sz w:val="20"/>
                <w:szCs w:val="20"/>
              </w:rPr>
              <w:t>Incomplete</w:t>
            </w:r>
          </w:p>
          <w:p w14:paraId="315E66C9" w14:textId="77777777" w:rsidR="001A170E" w:rsidRPr="00FB4B93" w:rsidRDefault="001A170E" w:rsidP="001A170E">
            <w:pPr>
              <w:pBdr>
                <w:bottom w:val="single" w:sz="12" w:space="1" w:color="auto"/>
              </w:pBdr>
              <w:spacing w:before="0" w:after="0"/>
              <w:jc w:val="center"/>
              <w:rPr>
                <w:rFonts w:eastAsia="Calibri" w:cs="Open Sans"/>
                <w:sz w:val="20"/>
                <w:szCs w:val="20"/>
              </w:rPr>
            </w:pPr>
          </w:p>
          <w:p w14:paraId="0D9A0164" w14:textId="77777777" w:rsidR="001A170E" w:rsidRPr="00FB4B93" w:rsidRDefault="001A170E" w:rsidP="001A170E">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459F11D1" w14:textId="77777777" w:rsidTr="37BDA61C">
        <w:trPr>
          <w:trHeight w:val="1068"/>
        </w:trPr>
        <w:tc>
          <w:tcPr>
            <w:tcW w:w="875" w:type="dxa"/>
          </w:tcPr>
          <w:p w14:paraId="32E42997" w14:textId="77777777" w:rsidR="001A170E" w:rsidRDefault="001A170E" w:rsidP="001A170E">
            <w:pPr>
              <w:spacing w:before="0"/>
              <w:jc w:val="center"/>
              <w:rPr>
                <w:rFonts w:eastAsia="Calibri" w:cs="Open Sans"/>
                <w:sz w:val="20"/>
                <w:szCs w:val="20"/>
              </w:rPr>
            </w:pPr>
            <w:r>
              <w:rPr>
                <w:rFonts w:eastAsia="Calibri" w:cs="Open Sans"/>
                <w:sz w:val="20"/>
                <w:szCs w:val="20"/>
              </w:rPr>
              <w:t>A-31</w:t>
            </w:r>
          </w:p>
        </w:tc>
        <w:tc>
          <w:tcPr>
            <w:tcW w:w="2205" w:type="dxa"/>
          </w:tcPr>
          <w:p w14:paraId="761C5F18" w14:textId="77777777" w:rsidR="001A170E" w:rsidRPr="00C27996" w:rsidRDefault="001A170E" w:rsidP="001A170E">
            <w:pPr>
              <w:spacing w:before="0"/>
              <w:jc w:val="center"/>
              <w:rPr>
                <w:rFonts w:eastAsia="Calibri" w:cs="Open Sans"/>
                <w:sz w:val="20"/>
                <w:szCs w:val="20"/>
              </w:rPr>
            </w:pPr>
            <w:r>
              <w:rPr>
                <w:rFonts w:eastAsia="Calibri" w:cs="Open Sans"/>
                <w:sz w:val="20"/>
                <w:szCs w:val="20"/>
              </w:rPr>
              <w:t>Pre-construction, During Construction</w:t>
            </w:r>
          </w:p>
        </w:tc>
        <w:tc>
          <w:tcPr>
            <w:tcW w:w="4538" w:type="dxa"/>
          </w:tcPr>
          <w:p w14:paraId="3979025F" w14:textId="77777777" w:rsidR="001A170E" w:rsidRDefault="001A170E" w:rsidP="001A170E">
            <w:pPr>
              <w:spacing w:before="0" w:after="0"/>
              <w:rPr>
                <w:rFonts w:eastAsia="Calibri" w:cs="Open Sans"/>
                <w:b/>
                <w:bCs/>
                <w:sz w:val="20"/>
                <w:szCs w:val="20"/>
              </w:rPr>
            </w:pPr>
            <w:r w:rsidRPr="004C7422">
              <w:rPr>
                <w:rFonts w:eastAsia="Calibri" w:cs="Open Sans"/>
                <w:b/>
                <w:bCs/>
                <w:sz w:val="20"/>
                <w:szCs w:val="20"/>
              </w:rPr>
              <w:t>Mount Ararat Cemetery/Greenwood Cemetery West</w:t>
            </w:r>
          </w:p>
          <w:p w14:paraId="725CCAA7" w14:textId="29E38E5F" w:rsidR="001A170E" w:rsidRPr="00C27996" w:rsidRDefault="001A170E" w:rsidP="001A170E">
            <w:pPr>
              <w:spacing w:before="0" w:after="0"/>
              <w:rPr>
                <w:rFonts w:eastAsia="Calibri" w:cs="Open Sans"/>
                <w:b/>
                <w:bCs/>
                <w:sz w:val="20"/>
                <w:szCs w:val="20"/>
              </w:rPr>
            </w:pPr>
            <w:r w:rsidRPr="00816C43">
              <w:rPr>
                <w:rFonts w:eastAsia="Calibri" w:cs="Open Sans"/>
                <w:sz w:val="20"/>
                <w:szCs w:val="20"/>
              </w:rPr>
              <w:t>Archaeological monitoring and non-destructive, GPR remote sensing investigations will be required between the northeast corner of the property fence and Rundle Avenue prior to any ground</w:t>
            </w:r>
            <w:r w:rsidR="00B15F7E">
              <w:rPr>
                <w:rFonts w:eastAsia="Calibri" w:cs="Open Sans"/>
                <w:sz w:val="20"/>
                <w:szCs w:val="20"/>
              </w:rPr>
              <w:t>-</w:t>
            </w:r>
            <w:r w:rsidRPr="00816C43">
              <w:rPr>
                <w:rFonts w:eastAsia="Calibri" w:cs="Open Sans"/>
                <w:sz w:val="20"/>
                <w:szCs w:val="20"/>
              </w:rPr>
              <w:t>disturbing activities to target the portions of the cemetery closest to the I</w:t>
            </w:r>
            <w:r>
              <w:rPr>
                <w:rFonts w:eastAsia="Calibri" w:cs="Open Sans"/>
                <w:sz w:val="20"/>
                <w:szCs w:val="20"/>
              </w:rPr>
              <w:t>-</w:t>
            </w:r>
            <w:r w:rsidRPr="00816C43">
              <w:rPr>
                <w:rFonts w:eastAsia="Calibri" w:cs="Open Sans"/>
                <w:sz w:val="20"/>
                <w:szCs w:val="20"/>
              </w:rPr>
              <w:t xml:space="preserve">24 </w:t>
            </w:r>
            <w:r>
              <w:rPr>
                <w:rFonts w:eastAsia="Calibri" w:cs="Open Sans"/>
                <w:sz w:val="20"/>
                <w:szCs w:val="20"/>
              </w:rPr>
              <w:t>ROW</w:t>
            </w:r>
            <w:r w:rsidRPr="00816C43">
              <w:rPr>
                <w:rFonts w:eastAsia="Calibri" w:cs="Open Sans"/>
                <w:sz w:val="20"/>
                <w:szCs w:val="20"/>
              </w:rPr>
              <w:t>.</w:t>
            </w:r>
          </w:p>
        </w:tc>
        <w:tc>
          <w:tcPr>
            <w:tcW w:w="1813" w:type="dxa"/>
          </w:tcPr>
          <w:p w14:paraId="6CD76832" w14:textId="77777777" w:rsidR="001A170E" w:rsidRDefault="001A170E" w:rsidP="001A170E">
            <w:pPr>
              <w:spacing w:before="0"/>
              <w:jc w:val="center"/>
              <w:rPr>
                <w:rFonts w:eastAsia="Calibri" w:cs="Open Sans"/>
                <w:sz w:val="20"/>
                <w:szCs w:val="20"/>
              </w:rPr>
            </w:pPr>
            <w:r w:rsidRPr="4EEDEE09">
              <w:rPr>
                <w:rFonts w:eastAsia="Calibri" w:cs="Open Sans"/>
                <w:sz w:val="20"/>
                <w:szCs w:val="20"/>
              </w:rPr>
              <w:t>Developer</w:t>
            </w:r>
          </w:p>
        </w:tc>
        <w:tc>
          <w:tcPr>
            <w:tcW w:w="1596" w:type="dxa"/>
          </w:tcPr>
          <w:p w14:paraId="1EC52600" w14:textId="77777777" w:rsidR="001A170E" w:rsidRDefault="001A170E" w:rsidP="001A170E">
            <w:pPr>
              <w:spacing w:before="0"/>
              <w:jc w:val="center"/>
              <w:rPr>
                <w:rFonts w:eastAsia="Calibri" w:cs="Open Sans"/>
                <w:sz w:val="20"/>
                <w:szCs w:val="20"/>
              </w:rPr>
            </w:pPr>
            <w:r w:rsidRPr="4EEDEE09">
              <w:rPr>
                <w:rFonts w:eastAsia="Calibri" w:cs="Open Sans"/>
                <w:sz w:val="20"/>
                <w:szCs w:val="20"/>
              </w:rPr>
              <w:t>Negligible</w:t>
            </w:r>
          </w:p>
        </w:tc>
        <w:tc>
          <w:tcPr>
            <w:tcW w:w="1928" w:type="dxa"/>
          </w:tcPr>
          <w:p w14:paraId="0C4F8DC4" w14:textId="77777777" w:rsidR="001A170E" w:rsidRPr="00FB4B93" w:rsidRDefault="001A170E" w:rsidP="001A170E">
            <w:pPr>
              <w:spacing w:before="0" w:line="360" w:lineRule="auto"/>
              <w:jc w:val="center"/>
              <w:rPr>
                <w:rFonts w:eastAsia="Calibri" w:cs="Open Sans"/>
                <w:sz w:val="20"/>
                <w:szCs w:val="20"/>
              </w:rPr>
            </w:pPr>
            <w:r w:rsidRPr="4EEDEE09">
              <w:rPr>
                <w:rFonts w:eastAsia="Calibri" w:cs="Open Sans"/>
                <w:sz w:val="20"/>
                <w:szCs w:val="20"/>
              </w:rPr>
              <w:t>Incomplete</w:t>
            </w:r>
          </w:p>
          <w:p w14:paraId="62FE61C8" w14:textId="77777777" w:rsidR="001A170E" w:rsidRPr="00FB4B93" w:rsidRDefault="001A170E" w:rsidP="001A170E">
            <w:pPr>
              <w:pBdr>
                <w:bottom w:val="single" w:sz="12" w:space="1" w:color="auto"/>
              </w:pBdr>
              <w:spacing w:before="0" w:after="0" w:line="360" w:lineRule="auto"/>
              <w:jc w:val="center"/>
              <w:rPr>
                <w:rFonts w:eastAsia="Calibri" w:cs="Open Sans"/>
                <w:sz w:val="20"/>
                <w:szCs w:val="20"/>
              </w:rPr>
            </w:pPr>
          </w:p>
          <w:p w14:paraId="53FA1DBB" w14:textId="77777777" w:rsidR="001A170E" w:rsidRPr="00FB4B93" w:rsidRDefault="001A170E" w:rsidP="001A170E">
            <w:pPr>
              <w:spacing w:before="0" w:line="360" w:lineRule="auto"/>
              <w:jc w:val="center"/>
              <w:rPr>
                <w:rFonts w:eastAsia="Calibri" w:cs="Open Sans"/>
                <w:sz w:val="20"/>
                <w:szCs w:val="20"/>
              </w:rPr>
            </w:pPr>
            <w:r w:rsidRPr="4EEDEE09">
              <w:rPr>
                <w:rFonts w:eastAsia="Calibri" w:cs="Open Sans"/>
                <w:sz w:val="20"/>
                <w:szCs w:val="20"/>
              </w:rPr>
              <w:t>Signature Required</w:t>
            </w:r>
          </w:p>
          <w:p w14:paraId="3D53743D" w14:textId="77777777" w:rsidR="001A170E" w:rsidRPr="00FB4B93" w:rsidRDefault="001A170E" w:rsidP="001A170E">
            <w:pPr>
              <w:spacing w:before="0" w:line="360" w:lineRule="auto"/>
              <w:jc w:val="center"/>
              <w:rPr>
                <w:rFonts w:eastAsia="Calibri" w:cs="Open Sans"/>
                <w:sz w:val="20"/>
                <w:szCs w:val="20"/>
              </w:rPr>
            </w:pPr>
          </w:p>
        </w:tc>
      </w:tr>
      <w:tr w:rsidR="00504FF7" w:rsidRPr="00FB4B93" w14:paraId="42D589F5" w14:textId="77777777" w:rsidTr="37BDA61C">
        <w:trPr>
          <w:trHeight w:val="1068"/>
        </w:trPr>
        <w:tc>
          <w:tcPr>
            <w:tcW w:w="875" w:type="dxa"/>
          </w:tcPr>
          <w:p w14:paraId="027B479C" w14:textId="77777777" w:rsidR="001A170E" w:rsidRDefault="001A170E" w:rsidP="001A170E">
            <w:pPr>
              <w:spacing w:before="0"/>
              <w:jc w:val="center"/>
              <w:rPr>
                <w:rFonts w:eastAsia="Calibri" w:cs="Open Sans"/>
                <w:sz w:val="20"/>
                <w:szCs w:val="20"/>
              </w:rPr>
            </w:pPr>
            <w:r>
              <w:rPr>
                <w:rFonts w:eastAsia="Calibri" w:cs="Open Sans"/>
                <w:sz w:val="20"/>
                <w:szCs w:val="20"/>
              </w:rPr>
              <w:t>A-32</w:t>
            </w:r>
          </w:p>
        </w:tc>
        <w:tc>
          <w:tcPr>
            <w:tcW w:w="2205" w:type="dxa"/>
          </w:tcPr>
          <w:p w14:paraId="4E76E67D" w14:textId="77777777" w:rsidR="001A170E" w:rsidRPr="00C27996" w:rsidRDefault="001A170E" w:rsidP="001A170E">
            <w:pPr>
              <w:spacing w:before="0"/>
              <w:jc w:val="center"/>
              <w:rPr>
                <w:rFonts w:eastAsia="Calibri" w:cs="Open Sans"/>
                <w:sz w:val="20"/>
                <w:szCs w:val="20"/>
              </w:rPr>
            </w:pPr>
            <w:r w:rsidRPr="00C27996">
              <w:rPr>
                <w:rFonts w:eastAsia="Calibri" w:cs="Open Sans"/>
                <w:sz w:val="20"/>
                <w:szCs w:val="20"/>
              </w:rPr>
              <w:t>Pre-Construction, During Construction</w:t>
            </w:r>
          </w:p>
        </w:tc>
        <w:tc>
          <w:tcPr>
            <w:tcW w:w="4538" w:type="dxa"/>
          </w:tcPr>
          <w:p w14:paraId="427539CE" w14:textId="77777777" w:rsidR="001A170E" w:rsidRPr="00C27996" w:rsidRDefault="001A170E" w:rsidP="001A170E">
            <w:pPr>
              <w:spacing w:before="0" w:after="0"/>
              <w:rPr>
                <w:rFonts w:eastAsia="Calibri" w:cs="Open Sans"/>
                <w:b/>
                <w:bCs/>
                <w:sz w:val="20"/>
                <w:szCs w:val="20"/>
              </w:rPr>
            </w:pPr>
            <w:r w:rsidRPr="00C27996">
              <w:rPr>
                <w:rFonts w:eastAsia="Calibri" w:cs="Open Sans"/>
                <w:b/>
                <w:bCs/>
                <w:sz w:val="20"/>
                <w:szCs w:val="20"/>
              </w:rPr>
              <w:t>Historic Resources</w:t>
            </w:r>
          </w:p>
          <w:p w14:paraId="26377000" w14:textId="77777777" w:rsidR="001A170E" w:rsidRPr="00C27996" w:rsidRDefault="001A170E" w:rsidP="001A170E">
            <w:pPr>
              <w:spacing w:before="0" w:after="0"/>
              <w:rPr>
                <w:rFonts w:eastAsia="Calibri" w:cs="Open Sans"/>
                <w:sz w:val="20"/>
                <w:szCs w:val="20"/>
              </w:rPr>
            </w:pPr>
            <w:r w:rsidRPr="00C27996">
              <w:rPr>
                <w:rFonts w:eastAsia="Calibri" w:cs="Open Sans"/>
                <w:sz w:val="20"/>
                <w:szCs w:val="20"/>
              </w:rPr>
              <w:t xml:space="preserve">Prior to construction and approval of the NEPA decision document, TDOT will prepare and ratify a Memorandum of Agreement (MOA) for the visual adverse effects to Mill Creek Baptist Church Cemetery/Whitsett Cemetery and Rogers Manufacturing Plant properties. </w:t>
            </w:r>
          </w:p>
          <w:p w14:paraId="37D07383" w14:textId="77777777" w:rsidR="001A170E" w:rsidRPr="00C27996" w:rsidRDefault="001A170E" w:rsidP="001A170E">
            <w:pPr>
              <w:spacing w:before="0" w:after="0"/>
              <w:rPr>
                <w:rFonts w:eastAsia="Calibri" w:cs="Open Sans"/>
                <w:sz w:val="20"/>
                <w:szCs w:val="20"/>
              </w:rPr>
            </w:pPr>
          </w:p>
          <w:p w14:paraId="52EC3551" w14:textId="77777777" w:rsidR="001A170E" w:rsidRPr="00C27996" w:rsidRDefault="001A170E" w:rsidP="001A170E">
            <w:pPr>
              <w:spacing w:before="0" w:after="0"/>
              <w:rPr>
                <w:rFonts w:eastAsia="Calibri" w:cs="Open Sans"/>
                <w:sz w:val="20"/>
                <w:szCs w:val="20"/>
              </w:rPr>
            </w:pPr>
            <w:r w:rsidRPr="00C27996">
              <w:rPr>
                <w:rFonts w:eastAsia="Calibri" w:cs="Open Sans"/>
                <w:sz w:val="20"/>
                <w:szCs w:val="20"/>
              </w:rPr>
              <w:t>TDOT will also complete any mitigation required by the MOA based on timeframes specified in the MOA.</w:t>
            </w:r>
          </w:p>
        </w:tc>
        <w:tc>
          <w:tcPr>
            <w:tcW w:w="1813" w:type="dxa"/>
          </w:tcPr>
          <w:p w14:paraId="4AC63E44" w14:textId="77777777" w:rsidR="001A170E" w:rsidRDefault="001A170E" w:rsidP="001A170E">
            <w:pPr>
              <w:spacing w:before="0"/>
              <w:jc w:val="center"/>
              <w:rPr>
                <w:rFonts w:eastAsia="Calibri" w:cs="Open Sans"/>
                <w:sz w:val="20"/>
                <w:szCs w:val="20"/>
              </w:rPr>
            </w:pPr>
            <w:r>
              <w:rPr>
                <w:rFonts w:eastAsia="Calibri" w:cs="Open Sans"/>
                <w:sz w:val="20"/>
                <w:szCs w:val="20"/>
              </w:rPr>
              <w:t>TDOT Environmental Division</w:t>
            </w:r>
          </w:p>
        </w:tc>
        <w:tc>
          <w:tcPr>
            <w:tcW w:w="1596" w:type="dxa"/>
          </w:tcPr>
          <w:p w14:paraId="324F8860" w14:textId="77777777" w:rsidR="001A170E" w:rsidRPr="00FB4B93" w:rsidRDefault="001A170E" w:rsidP="001A170E">
            <w:pPr>
              <w:spacing w:before="0"/>
              <w:jc w:val="center"/>
              <w:rPr>
                <w:rFonts w:eastAsia="Calibri" w:cs="Open Sans"/>
                <w:sz w:val="20"/>
                <w:szCs w:val="20"/>
              </w:rPr>
            </w:pPr>
            <w:r>
              <w:rPr>
                <w:rFonts w:eastAsia="Calibri" w:cs="Open Sans"/>
                <w:sz w:val="20"/>
                <w:szCs w:val="20"/>
              </w:rPr>
              <w:t>Negligible</w:t>
            </w:r>
          </w:p>
        </w:tc>
        <w:tc>
          <w:tcPr>
            <w:tcW w:w="1928" w:type="dxa"/>
          </w:tcPr>
          <w:p w14:paraId="302FA444" w14:textId="4BD4DF58" w:rsidR="001A170E" w:rsidRDefault="000016F6" w:rsidP="001A170E">
            <w:pPr>
              <w:spacing w:before="0" w:line="360" w:lineRule="auto"/>
              <w:jc w:val="center"/>
              <w:rPr>
                <w:rFonts w:eastAsia="Calibri" w:cs="Open Sans"/>
                <w:sz w:val="20"/>
                <w:szCs w:val="20"/>
              </w:rPr>
            </w:pPr>
            <w:r>
              <w:rPr>
                <w:rFonts w:eastAsia="Calibri" w:cs="Open Sans"/>
                <w:sz w:val="20"/>
                <w:szCs w:val="20"/>
              </w:rPr>
              <w:t xml:space="preserve">MOA </w:t>
            </w:r>
            <w:r w:rsidR="001A170E" w:rsidRPr="000B63D2">
              <w:rPr>
                <w:rFonts w:eastAsia="Calibri" w:cs="Open Sans"/>
                <w:sz w:val="20"/>
                <w:szCs w:val="20"/>
              </w:rPr>
              <w:t xml:space="preserve">Completed on </w:t>
            </w:r>
            <w:r w:rsidR="00C70E4D" w:rsidRPr="000B63D2">
              <w:rPr>
                <w:rFonts w:eastAsia="Calibri" w:cs="Open Sans"/>
                <w:sz w:val="20"/>
                <w:szCs w:val="20"/>
              </w:rPr>
              <w:t>05/05</w:t>
            </w:r>
            <w:r w:rsidR="001A170E" w:rsidRPr="000B63D2">
              <w:rPr>
                <w:rFonts w:eastAsia="Calibri" w:cs="Open Sans"/>
                <w:sz w:val="20"/>
                <w:szCs w:val="20"/>
              </w:rPr>
              <w:t>/2026</w:t>
            </w:r>
          </w:p>
          <w:p w14:paraId="11F23CE7" w14:textId="025F86E8" w:rsidR="007B2B38" w:rsidRPr="00FB4B93" w:rsidRDefault="007B2B38" w:rsidP="001A170E">
            <w:pPr>
              <w:spacing w:before="0" w:line="360" w:lineRule="auto"/>
              <w:jc w:val="center"/>
              <w:rPr>
                <w:rFonts w:eastAsia="Calibri" w:cs="Open Sans"/>
                <w:sz w:val="20"/>
                <w:szCs w:val="20"/>
              </w:rPr>
            </w:pPr>
            <w:r>
              <w:rPr>
                <w:rFonts w:eastAsia="Calibri" w:cs="Open Sans"/>
                <w:noProof/>
                <w:sz w:val="20"/>
                <w:szCs w:val="20"/>
                <w14:ligatures w14:val="standardContextual"/>
              </w:rPr>
              <w:drawing>
                <wp:anchor distT="0" distB="0" distL="114300" distR="114300" simplePos="0" relativeHeight="251658242" behindDoc="0" locked="0" layoutInCell="1" allowOverlap="1" wp14:anchorId="32D81CFA" wp14:editId="67F08FBB">
                  <wp:simplePos x="0" y="0"/>
                  <wp:positionH relativeFrom="column">
                    <wp:posOffset>-53340</wp:posOffset>
                  </wp:positionH>
                  <wp:positionV relativeFrom="paragraph">
                    <wp:posOffset>255270</wp:posOffset>
                  </wp:positionV>
                  <wp:extent cx="2486660" cy="679450"/>
                  <wp:effectExtent l="0" t="0" r="8890" b="6350"/>
                  <wp:wrapTight wrapText="bothSides">
                    <wp:wrapPolygon edited="0">
                      <wp:start x="0" y="0"/>
                      <wp:lineTo x="0" y="21196"/>
                      <wp:lineTo x="21512" y="21196"/>
                      <wp:lineTo x="21512" y="0"/>
                      <wp:lineTo x="0" y="0"/>
                    </wp:wrapPolygon>
                  </wp:wrapTight>
                  <wp:docPr id="1076384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11934" name="Picture 164231193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86660" cy="679450"/>
                          </a:xfrm>
                          <a:prstGeom prst="rect">
                            <a:avLst/>
                          </a:prstGeom>
                        </pic:spPr>
                      </pic:pic>
                    </a:graphicData>
                  </a:graphic>
                </wp:anchor>
              </w:drawing>
            </w:r>
          </w:p>
          <w:p w14:paraId="2EBD92EE" w14:textId="77777777" w:rsidR="001A170E" w:rsidRPr="00FB4B93" w:rsidRDefault="001A170E" w:rsidP="001A170E">
            <w:pPr>
              <w:pBdr>
                <w:bottom w:val="single" w:sz="12" w:space="1" w:color="auto"/>
              </w:pBdr>
              <w:spacing w:before="0" w:after="0"/>
              <w:jc w:val="center"/>
              <w:rPr>
                <w:rFonts w:eastAsia="Calibri" w:cs="Open Sans"/>
                <w:sz w:val="20"/>
                <w:szCs w:val="20"/>
              </w:rPr>
            </w:pPr>
          </w:p>
          <w:p w14:paraId="562D7CD1" w14:textId="77777777" w:rsidR="000016F6" w:rsidRDefault="001A170E" w:rsidP="000016F6">
            <w:pPr>
              <w:keepLines/>
              <w:spacing w:before="0" w:after="0"/>
              <w:jc w:val="center"/>
              <w:rPr>
                <w:rFonts w:eastAsia="Calibri" w:cs="Open Sans"/>
                <w:sz w:val="20"/>
                <w:szCs w:val="20"/>
              </w:rPr>
            </w:pPr>
            <w:commentRangeStart w:id="4"/>
            <w:r w:rsidRPr="00FB4B93">
              <w:rPr>
                <w:rFonts w:eastAsia="Calibri" w:cs="Open Sans"/>
                <w:sz w:val="20"/>
                <w:szCs w:val="20"/>
              </w:rPr>
              <w:t>Signature Required</w:t>
            </w:r>
            <w:r w:rsidR="000016F6">
              <w:rPr>
                <w:rFonts w:eastAsia="Calibri" w:cs="Open Sans"/>
                <w:sz w:val="20"/>
                <w:szCs w:val="20"/>
              </w:rPr>
              <w:t xml:space="preserve"> </w:t>
            </w:r>
            <w:commentRangeEnd w:id="4"/>
            <w:r w:rsidR="00400DA9">
              <w:rPr>
                <w:rStyle w:val="CommentReference"/>
                <w:rFonts w:eastAsia="Calibri" w:cs="Open Sans"/>
                <w:sz w:val="20"/>
                <w:szCs w:val="20"/>
              </w:rPr>
              <w:commentReference w:id="4"/>
            </w:r>
          </w:p>
          <w:p w14:paraId="47E45E40" w14:textId="77777777" w:rsidR="008F418C" w:rsidRDefault="008F418C" w:rsidP="000016F6">
            <w:pPr>
              <w:keepLines/>
              <w:spacing w:before="0" w:after="0"/>
              <w:jc w:val="center"/>
              <w:rPr>
                <w:rFonts w:eastAsia="Calibri" w:cs="Open Sans"/>
                <w:sz w:val="20"/>
                <w:szCs w:val="20"/>
              </w:rPr>
            </w:pPr>
          </w:p>
          <w:p w14:paraId="17569B07" w14:textId="61BEA646" w:rsidR="000016F6" w:rsidRPr="00FB4B93" w:rsidRDefault="008F418C" w:rsidP="000016F6">
            <w:pPr>
              <w:keepLines/>
              <w:spacing w:before="0" w:after="0"/>
              <w:jc w:val="center"/>
              <w:rPr>
                <w:rFonts w:eastAsia="Calibri" w:cs="Open Sans"/>
                <w:sz w:val="20"/>
                <w:szCs w:val="20"/>
              </w:rPr>
            </w:pPr>
            <w:r>
              <w:rPr>
                <w:rFonts w:eastAsia="Calibri" w:cs="Open Sans"/>
                <w:sz w:val="20"/>
                <w:szCs w:val="20"/>
              </w:rPr>
              <w:t>*</w:t>
            </w:r>
            <w:r w:rsidR="008416DE">
              <w:rPr>
                <w:rFonts w:eastAsia="Calibri" w:cs="Open Sans"/>
                <w:sz w:val="20"/>
                <w:szCs w:val="20"/>
              </w:rPr>
              <w:t xml:space="preserve">Mitigation </w:t>
            </w:r>
            <w:r w:rsidR="000016F6">
              <w:rPr>
                <w:rFonts w:eastAsia="Calibri" w:cs="Open Sans"/>
                <w:sz w:val="20"/>
                <w:szCs w:val="20"/>
              </w:rPr>
              <w:t>for Final Design– incomplete</w:t>
            </w:r>
          </w:p>
          <w:p w14:paraId="39BA8037" w14:textId="70862605" w:rsidR="001A170E" w:rsidRPr="00FB4B93" w:rsidRDefault="001A170E" w:rsidP="001A170E">
            <w:pPr>
              <w:spacing w:before="0" w:line="360" w:lineRule="auto"/>
              <w:jc w:val="center"/>
              <w:rPr>
                <w:rFonts w:eastAsia="Calibri" w:cs="Open Sans"/>
                <w:sz w:val="20"/>
                <w:szCs w:val="20"/>
              </w:rPr>
            </w:pPr>
          </w:p>
        </w:tc>
      </w:tr>
      <w:tr w:rsidR="00504FF7" w:rsidRPr="00FB4B93" w14:paraId="73EF93D5" w14:textId="77777777" w:rsidTr="37BDA61C">
        <w:trPr>
          <w:trHeight w:val="1068"/>
        </w:trPr>
        <w:tc>
          <w:tcPr>
            <w:tcW w:w="875" w:type="dxa"/>
          </w:tcPr>
          <w:p w14:paraId="151A5CE4" w14:textId="77777777" w:rsidR="001A170E" w:rsidRPr="00FB4B93" w:rsidRDefault="001A170E" w:rsidP="001A170E">
            <w:pPr>
              <w:spacing w:before="0"/>
              <w:jc w:val="center"/>
              <w:rPr>
                <w:rFonts w:eastAsia="Calibri" w:cs="Open Sans"/>
                <w:sz w:val="20"/>
                <w:szCs w:val="20"/>
              </w:rPr>
            </w:pPr>
            <w:r>
              <w:rPr>
                <w:rFonts w:eastAsia="Calibri" w:cs="Open Sans"/>
                <w:sz w:val="20"/>
                <w:szCs w:val="20"/>
              </w:rPr>
              <w:t>A-33</w:t>
            </w:r>
          </w:p>
        </w:tc>
        <w:tc>
          <w:tcPr>
            <w:tcW w:w="2205" w:type="dxa"/>
          </w:tcPr>
          <w:p w14:paraId="2F6A44FC"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Pre-construction</w:t>
            </w:r>
          </w:p>
        </w:tc>
        <w:tc>
          <w:tcPr>
            <w:tcW w:w="4538" w:type="dxa"/>
          </w:tcPr>
          <w:p w14:paraId="1AE54D31" w14:textId="77777777" w:rsidR="001A170E" w:rsidRPr="00FB4B93" w:rsidRDefault="001A170E" w:rsidP="001A170E">
            <w:pPr>
              <w:spacing w:before="0" w:after="0"/>
              <w:rPr>
                <w:rFonts w:eastAsia="Open Sans" w:cs="Open Sans"/>
                <w:b/>
                <w:bCs/>
                <w:sz w:val="20"/>
                <w:szCs w:val="20"/>
              </w:rPr>
            </w:pPr>
            <w:r w:rsidRPr="00FB4B93">
              <w:rPr>
                <w:rFonts w:eastAsia="Open Sans" w:cs="Open Sans"/>
                <w:b/>
                <w:bCs/>
                <w:sz w:val="20"/>
                <w:szCs w:val="20"/>
              </w:rPr>
              <w:t>HazMat</w:t>
            </w:r>
          </w:p>
          <w:p w14:paraId="69CF1BE0" w14:textId="4D8DB7B0" w:rsidR="001A170E" w:rsidRPr="00FB4B93" w:rsidRDefault="001A170E" w:rsidP="001A170E">
            <w:pPr>
              <w:spacing w:before="0"/>
              <w:rPr>
                <w:rFonts w:eastAsia="Calibri" w:cs="Open Sans"/>
                <w:sz w:val="20"/>
                <w:szCs w:val="20"/>
              </w:rPr>
            </w:pPr>
            <w:r w:rsidRPr="00FB4B93">
              <w:rPr>
                <w:rFonts w:eastAsia="Open Sans" w:cs="Open Sans"/>
                <w:sz w:val="20"/>
                <w:szCs w:val="20"/>
              </w:rPr>
              <w:t xml:space="preserve">Remediation will be required for the </w:t>
            </w:r>
            <w:r>
              <w:rPr>
                <w:rFonts w:eastAsia="Open Sans" w:cs="Open Sans"/>
                <w:sz w:val="20"/>
                <w:szCs w:val="20"/>
              </w:rPr>
              <w:t>seven</w:t>
            </w:r>
            <w:r w:rsidRPr="00FB4B93">
              <w:rPr>
                <w:rFonts w:eastAsia="Open Sans" w:cs="Open Sans"/>
                <w:sz w:val="20"/>
                <w:szCs w:val="20"/>
              </w:rPr>
              <w:t xml:space="preserve"> high-risk sites. Phase II investigations and site assessments may be required for the </w:t>
            </w:r>
            <w:r w:rsidR="00134C55">
              <w:rPr>
                <w:rFonts w:eastAsia="Open Sans" w:cs="Open Sans"/>
                <w:sz w:val="20"/>
                <w:szCs w:val="20"/>
              </w:rPr>
              <w:t>17</w:t>
            </w:r>
            <w:r w:rsidR="00134C55" w:rsidRPr="00FB4B93">
              <w:rPr>
                <w:rFonts w:eastAsia="Open Sans" w:cs="Open Sans"/>
                <w:sz w:val="20"/>
                <w:szCs w:val="20"/>
              </w:rPr>
              <w:t xml:space="preserve"> </w:t>
            </w:r>
            <w:r w:rsidRPr="00FB4B93">
              <w:rPr>
                <w:rFonts w:eastAsia="Open Sans" w:cs="Open Sans"/>
                <w:sz w:val="20"/>
                <w:szCs w:val="20"/>
              </w:rPr>
              <w:t xml:space="preserve">low-risk sites and any additional sites that may be identified </w:t>
            </w:r>
            <w:proofErr w:type="gramStart"/>
            <w:r w:rsidRPr="00FB4B93">
              <w:rPr>
                <w:rFonts w:eastAsia="Open Sans" w:cs="Open Sans"/>
                <w:sz w:val="20"/>
                <w:szCs w:val="20"/>
              </w:rPr>
              <w:t>as a result of</w:t>
            </w:r>
            <w:proofErr w:type="gramEnd"/>
            <w:r w:rsidRPr="00FB4B93">
              <w:rPr>
                <w:rFonts w:eastAsia="Open Sans" w:cs="Open Sans"/>
                <w:sz w:val="20"/>
                <w:szCs w:val="20"/>
              </w:rPr>
              <w:t xml:space="preserve"> final design changes. </w:t>
            </w:r>
          </w:p>
        </w:tc>
        <w:tc>
          <w:tcPr>
            <w:tcW w:w="1813" w:type="dxa"/>
          </w:tcPr>
          <w:p w14:paraId="496D60BA"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04249F2F"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0BFB78DD" w14:textId="77777777" w:rsidR="001A170E" w:rsidRPr="00FB4B93" w:rsidRDefault="001A170E" w:rsidP="001A170E">
            <w:pPr>
              <w:spacing w:before="0" w:line="360" w:lineRule="auto"/>
              <w:jc w:val="center"/>
              <w:rPr>
                <w:rFonts w:eastAsia="Calibri" w:cs="Open Sans"/>
                <w:sz w:val="20"/>
                <w:szCs w:val="20"/>
              </w:rPr>
            </w:pPr>
            <w:r w:rsidRPr="00FB4B93">
              <w:rPr>
                <w:rFonts w:eastAsia="Calibri" w:cs="Open Sans"/>
                <w:sz w:val="20"/>
                <w:szCs w:val="20"/>
              </w:rPr>
              <w:t>Incomplete</w:t>
            </w:r>
          </w:p>
          <w:p w14:paraId="49585EE5" w14:textId="77777777" w:rsidR="001A170E" w:rsidRPr="00FB4B93" w:rsidRDefault="001A170E" w:rsidP="001A170E">
            <w:pPr>
              <w:pBdr>
                <w:bottom w:val="single" w:sz="12" w:space="1" w:color="auto"/>
              </w:pBdr>
              <w:spacing w:before="0" w:after="0"/>
              <w:jc w:val="center"/>
              <w:rPr>
                <w:rFonts w:eastAsia="Calibri" w:cs="Open Sans"/>
                <w:sz w:val="20"/>
                <w:szCs w:val="20"/>
              </w:rPr>
            </w:pPr>
          </w:p>
          <w:p w14:paraId="5E3D6243"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Signature Required</w:t>
            </w:r>
          </w:p>
        </w:tc>
      </w:tr>
      <w:tr w:rsidR="00504FF7" w:rsidRPr="00FB4B93" w14:paraId="65481646" w14:textId="77777777" w:rsidTr="37BDA61C">
        <w:trPr>
          <w:cantSplit/>
          <w:trHeight w:val="1068"/>
        </w:trPr>
        <w:tc>
          <w:tcPr>
            <w:tcW w:w="875" w:type="dxa"/>
          </w:tcPr>
          <w:p w14:paraId="49073702" w14:textId="77777777" w:rsidR="001A170E" w:rsidRPr="00FB4B93" w:rsidRDefault="001A170E" w:rsidP="001A170E">
            <w:pPr>
              <w:spacing w:before="0"/>
              <w:jc w:val="center"/>
              <w:rPr>
                <w:rFonts w:eastAsia="Calibri" w:cs="Open Sans"/>
                <w:sz w:val="20"/>
                <w:szCs w:val="20"/>
              </w:rPr>
            </w:pPr>
            <w:r>
              <w:rPr>
                <w:rFonts w:eastAsia="Calibri" w:cs="Open Sans"/>
                <w:sz w:val="20"/>
                <w:szCs w:val="20"/>
              </w:rPr>
              <w:t>A-34</w:t>
            </w:r>
          </w:p>
        </w:tc>
        <w:tc>
          <w:tcPr>
            <w:tcW w:w="2205" w:type="dxa"/>
          </w:tcPr>
          <w:p w14:paraId="34D61F78"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Pre-construction, During Construction, Post-Construction</w:t>
            </w:r>
          </w:p>
        </w:tc>
        <w:tc>
          <w:tcPr>
            <w:tcW w:w="4538" w:type="dxa"/>
          </w:tcPr>
          <w:p w14:paraId="15820CF9" w14:textId="77777777" w:rsidR="001A170E" w:rsidRPr="00FB4B93" w:rsidRDefault="001A170E" w:rsidP="001A170E">
            <w:pPr>
              <w:spacing w:before="0" w:after="0"/>
              <w:rPr>
                <w:rFonts w:eastAsia="Open Sans" w:cs="Open Sans"/>
                <w:b/>
                <w:bCs/>
                <w:sz w:val="20"/>
                <w:szCs w:val="20"/>
              </w:rPr>
            </w:pPr>
            <w:r w:rsidRPr="00FB4B93">
              <w:rPr>
                <w:rFonts w:eastAsia="Open Sans" w:cs="Open Sans"/>
                <w:b/>
                <w:bCs/>
                <w:sz w:val="20"/>
                <w:szCs w:val="20"/>
              </w:rPr>
              <w:t>Public Involvement</w:t>
            </w:r>
          </w:p>
          <w:p w14:paraId="39385FC9" w14:textId="77777777" w:rsidR="001A170E" w:rsidRDefault="001A170E" w:rsidP="001A170E">
            <w:pPr>
              <w:spacing w:before="0"/>
              <w:rPr>
                <w:rFonts w:eastAsia="Calibri" w:cs="Open Sans"/>
                <w:sz w:val="20"/>
                <w:szCs w:val="20"/>
              </w:rPr>
            </w:pPr>
            <w:r w:rsidRPr="00FB4B93">
              <w:rPr>
                <w:rFonts w:eastAsia="Open Sans" w:cs="Open Sans"/>
                <w:sz w:val="20"/>
                <w:szCs w:val="20"/>
              </w:rPr>
              <w:t xml:space="preserve">The Project Team will continue coordination with affected residents, business owners, communities, property owners and travelers on the proposed Project. A Public Involvement Plan to provide </w:t>
            </w:r>
            <w:r>
              <w:rPr>
                <w:rFonts w:eastAsia="Open Sans" w:cs="Open Sans"/>
                <w:sz w:val="20"/>
                <w:szCs w:val="20"/>
              </w:rPr>
              <w:t>P</w:t>
            </w:r>
            <w:r w:rsidRPr="00FB4B93">
              <w:rPr>
                <w:rFonts w:eastAsia="Open Sans" w:cs="Open Sans"/>
                <w:sz w:val="20"/>
                <w:szCs w:val="20"/>
              </w:rPr>
              <w:t xml:space="preserve">roject information, updates and construction information to community businesses, traveling public and residents will be developed and maintained throughout </w:t>
            </w:r>
            <w:r>
              <w:rPr>
                <w:rFonts w:eastAsia="Open Sans" w:cs="Open Sans"/>
                <w:sz w:val="20"/>
                <w:szCs w:val="20"/>
              </w:rPr>
              <w:t>P</w:t>
            </w:r>
            <w:r w:rsidRPr="00FB4B93">
              <w:rPr>
                <w:rFonts w:eastAsia="Open Sans" w:cs="Open Sans"/>
                <w:sz w:val="20"/>
                <w:szCs w:val="20"/>
              </w:rPr>
              <w:t xml:space="preserve">roject development. The plan will address the </w:t>
            </w:r>
            <w:r>
              <w:rPr>
                <w:rFonts w:eastAsia="Open Sans" w:cs="Open Sans"/>
                <w:sz w:val="20"/>
                <w:szCs w:val="20"/>
              </w:rPr>
              <w:t>P</w:t>
            </w:r>
            <w:r w:rsidRPr="00FB4B93">
              <w:rPr>
                <w:rFonts w:eastAsia="Open Sans" w:cs="Open Sans"/>
                <w:sz w:val="20"/>
                <w:szCs w:val="20"/>
              </w:rPr>
              <w:t>roject through design, construction and operations.</w:t>
            </w:r>
          </w:p>
        </w:tc>
        <w:tc>
          <w:tcPr>
            <w:tcW w:w="1813" w:type="dxa"/>
          </w:tcPr>
          <w:p w14:paraId="42BF65C1" w14:textId="77777777" w:rsidR="001A170E" w:rsidRPr="00FB4B93" w:rsidRDefault="001A170E" w:rsidP="001A170E">
            <w:pPr>
              <w:spacing w:before="0"/>
              <w:jc w:val="center"/>
              <w:rPr>
                <w:rFonts w:eastAsia="Calibri" w:cs="Open Sans"/>
                <w:sz w:val="20"/>
                <w:szCs w:val="20"/>
              </w:rPr>
            </w:pPr>
            <w:r>
              <w:rPr>
                <w:rFonts w:eastAsia="Calibri" w:cs="Open Sans"/>
                <w:sz w:val="20"/>
                <w:szCs w:val="20"/>
              </w:rPr>
              <w:t>TDOT/</w:t>
            </w:r>
            <w:r w:rsidRPr="00FB4B93">
              <w:rPr>
                <w:rFonts w:eastAsia="Calibri" w:cs="Open Sans"/>
                <w:sz w:val="20"/>
                <w:szCs w:val="20"/>
              </w:rPr>
              <w:t>Developer</w:t>
            </w:r>
          </w:p>
        </w:tc>
        <w:tc>
          <w:tcPr>
            <w:tcW w:w="1596" w:type="dxa"/>
          </w:tcPr>
          <w:p w14:paraId="43AF7EBF"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3E9E32DD" w14:textId="77777777" w:rsidR="001A170E" w:rsidRPr="00FB4B93" w:rsidRDefault="001A170E" w:rsidP="001A170E">
            <w:pPr>
              <w:spacing w:before="0" w:line="360" w:lineRule="auto"/>
              <w:jc w:val="center"/>
              <w:rPr>
                <w:rFonts w:eastAsia="Calibri" w:cs="Open Sans"/>
                <w:sz w:val="20"/>
                <w:szCs w:val="20"/>
              </w:rPr>
            </w:pPr>
            <w:r w:rsidRPr="00FB4B93">
              <w:rPr>
                <w:rFonts w:eastAsia="Calibri" w:cs="Open Sans"/>
                <w:sz w:val="20"/>
                <w:szCs w:val="20"/>
              </w:rPr>
              <w:t>Incomplete</w:t>
            </w:r>
          </w:p>
          <w:p w14:paraId="56121B14" w14:textId="77777777" w:rsidR="001A170E" w:rsidRPr="00FB4B93" w:rsidRDefault="001A170E" w:rsidP="001A170E">
            <w:pPr>
              <w:pBdr>
                <w:bottom w:val="single" w:sz="12" w:space="1" w:color="auto"/>
              </w:pBdr>
              <w:spacing w:before="0" w:after="0"/>
              <w:jc w:val="center"/>
              <w:rPr>
                <w:rFonts w:eastAsia="Calibri" w:cs="Open Sans"/>
                <w:sz w:val="20"/>
                <w:szCs w:val="20"/>
              </w:rPr>
            </w:pPr>
          </w:p>
          <w:p w14:paraId="0FA5C375"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Signature Required</w:t>
            </w:r>
          </w:p>
        </w:tc>
      </w:tr>
      <w:tr w:rsidR="00504FF7" w:rsidRPr="00FB4B93" w14:paraId="401580ED" w14:textId="77777777" w:rsidTr="37BDA61C">
        <w:trPr>
          <w:cantSplit/>
          <w:trHeight w:val="557"/>
        </w:trPr>
        <w:tc>
          <w:tcPr>
            <w:tcW w:w="875" w:type="dxa"/>
          </w:tcPr>
          <w:p w14:paraId="198B732B" w14:textId="77777777" w:rsidR="001A170E" w:rsidRPr="00FB4B93" w:rsidRDefault="001A170E" w:rsidP="001A170E">
            <w:pPr>
              <w:spacing w:before="0"/>
              <w:jc w:val="center"/>
              <w:rPr>
                <w:rFonts w:eastAsia="Calibri" w:cs="Open Sans"/>
                <w:sz w:val="20"/>
                <w:szCs w:val="20"/>
              </w:rPr>
            </w:pPr>
            <w:r>
              <w:rPr>
                <w:rFonts w:eastAsia="Calibri" w:cs="Open Sans"/>
                <w:sz w:val="20"/>
                <w:szCs w:val="20"/>
              </w:rPr>
              <w:t>A-35</w:t>
            </w:r>
          </w:p>
        </w:tc>
        <w:tc>
          <w:tcPr>
            <w:tcW w:w="2205" w:type="dxa"/>
          </w:tcPr>
          <w:p w14:paraId="15CDF624"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Pre-construction</w:t>
            </w:r>
          </w:p>
        </w:tc>
        <w:tc>
          <w:tcPr>
            <w:tcW w:w="4538" w:type="dxa"/>
          </w:tcPr>
          <w:p w14:paraId="19687B6D" w14:textId="77777777" w:rsidR="001A170E" w:rsidRPr="00FB4B93" w:rsidRDefault="001A170E" w:rsidP="001A170E">
            <w:pPr>
              <w:spacing w:before="0" w:after="0"/>
              <w:rPr>
                <w:rFonts w:eastAsia="Open Sans" w:cs="Open Sans"/>
                <w:b/>
                <w:bCs/>
                <w:sz w:val="20"/>
                <w:szCs w:val="20"/>
              </w:rPr>
            </w:pPr>
            <w:r w:rsidRPr="00FB4B93">
              <w:rPr>
                <w:rFonts w:eastAsia="Open Sans" w:cs="Open Sans"/>
                <w:b/>
                <w:bCs/>
                <w:sz w:val="20"/>
                <w:szCs w:val="20"/>
              </w:rPr>
              <w:t>Floodplains</w:t>
            </w:r>
          </w:p>
          <w:p w14:paraId="5853CEDA" w14:textId="77777777" w:rsidR="001A170E" w:rsidRPr="00FB4B93" w:rsidRDefault="001A170E" w:rsidP="001A170E">
            <w:pPr>
              <w:spacing w:before="0"/>
              <w:rPr>
                <w:rFonts w:eastAsia="Calibri" w:cs="Open Sans"/>
                <w:sz w:val="20"/>
                <w:szCs w:val="20"/>
              </w:rPr>
            </w:pPr>
            <w:r w:rsidRPr="00FB4B93">
              <w:rPr>
                <w:rFonts w:eastAsia="Open Sans" w:cs="Open Sans"/>
                <w:sz w:val="20"/>
                <w:szCs w:val="20"/>
              </w:rPr>
              <w:t>Complete Hydraulic Analysis for final design; acquire No-Rise Certifications for the protection of floodplains.</w:t>
            </w:r>
            <w:r>
              <w:rPr>
                <w:rFonts w:eastAsia="Open Sans" w:cs="Open Sans"/>
                <w:sz w:val="20"/>
                <w:szCs w:val="20"/>
              </w:rPr>
              <w:t xml:space="preserve"> C</w:t>
            </w:r>
            <w:r w:rsidRPr="00FB4B93">
              <w:rPr>
                <w:rFonts w:eastAsia="Open Sans" w:cs="Open Sans"/>
                <w:sz w:val="20"/>
                <w:szCs w:val="20"/>
              </w:rPr>
              <w:t>oordination with the locals to acquire a CLOMR/LOMR will be required if a No-Rise Certification cannot be obtained. Modifications to the design will be considered during final design to reduce impacts to floodplains and be incorporated into final design where practicable.</w:t>
            </w:r>
          </w:p>
        </w:tc>
        <w:tc>
          <w:tcPr>
            <w:tcW w:w="1813" w:type="dxa"/>
          </w:tcPr>
          <w:p w14:paraId="22335B43"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Developer</w:t>
            </w:r>
          </w:p>
        </w:tc>
        <w:tc>
          <w:tcPr>
            <w:tcW w:w="1596" w:type="dxa"/>
          </w:tcPr>
          <w:p w14:paraId="2740D98E"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Negligible</w:t>
            </w:r>
          </w:p>
        </w:tc>
        <w:tc>
          <w:tcPr>
            <w:tcW w:w="1928" w:type="dxa"/>
          </w:tcPr>
          <w:p w14:paraId="7DE6E99C" w14:textId="77777777" w:rsidR="001A170E" w:rsidRPr="00FB4B93" w:rsidRDefault="001A170E" w:rsidP="001A170E">
            <w:pPr>
              <w:spacing w:before="0" w:line="360" w:lineRule="auto"/>
              <w:jc w:val="center"/>
              <w:rPr>
                <w:rFonts w:eastAsia="Calibri" w:cs="Open Sans"/>
                <w:sz w:val="20"/>
                <w:szCs w:val="20"/>
              </w:rPr>
            </w:pPr>
            <w:r w:rsidRPr="00FB4B93">
              <w:rPr>
                <w:rFonts w:eastAsia="Calibri" w:cs="Open Sans"/>
                <w:sz w:val="20"/>
                <w:szCs w:val="20"/>
              </w:rPr>
              <w:t>Incomplete</w:t>
            </w:r>
          </w:p>
          <w:p w14:paraId="1E9CFB63" w14:textId="77777777" w:rsidR="001A170E" w:rsidRPr="00FB4B93" w:rsidRDefault="001A170E" w:rsidP="001A170E">
            <w:pPr>
              <w:pBdr>
                <w:bottom w:val="single" w:sz="12" w:space="1" w:color="auto"/>
              </w:pBdr>
              <w:spacing w:before="0" w:after="0"/>
              <w:jc w:val="center"/>
              <w:rPr>
                <w:rFonts w:eastAsia="Calibri" w:cs="Open Sans"/>
                <w:sz w:val="20"/>
                <w:szCs w:val="20"/>
              </w:rPr>
            </w:pPr>
          </w:p>
          <w:p w14:paraId="0764C63B" w14:textId="77777777" w:rsidR="001A170E" w:rsidRPr="00FB4B93" w:rsidRDefault="001A170E" w:rsidP="001A170E">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3B9DC4FA" w14:textId="77777777" w:rsidTr="37BDA61C">
        <w:trPr>
          <w:cantSplit/>
          <w:trHeight w:val="1068"/>
        </w:trPr>
        <w:tc>
          <w:tcPr>
            <w:tcW w:w="875" w:type="dxa"/>
            <w:tcBorders>
              <w:bottom w:val="single" w:sz="4" w:space="0" w:color="auto"/>
            </w:tcBorders>
          </w:tcPr>
          <w:p w14:paraId="13FFE67B" w14:textId="77777777" w:rsidR="001A170E" w:rsidRPr="00FB4B93" w:rsidRDefault="001A170E" w:rsidP="001A170E">
            <w:pPr>
              <w:spacing w:before="0"/>
              <w:jc w:val="center"/>
              <w:rPr>
                <w:rFonts w:eastAsia="Calibri" w:cs="Open Sans"/>
                <w:sz w:val="20"/>
                <w:szCs w:val="20"/>
              </w:rPr>
            </w:pPr>
            <w:r>
              <w:rPr>
                <w:rFonts w:eastAsia="Calibri" w:cs="Open Sans"/>
                <w:sz w:val="20"/>
                <w:szCs w:val="20"/>
              </w:rPr>
              <w:t>A-36</w:t>
            </w:r>
          </w:p>
        </w:tc>
        <w:tc>
          <w:tcPr>
            <w:tcW w:w="2205" w:type="dxa"/>
            <w:tcBorders>
              <w:bottom w:val="single" w:sz="4" w:space="0" w:color="auto"/>
            </w:tcBorders>
          </w:tcPr>
          <w:p w14:paraId="5B39C31D"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Pre-construction, During Construction,</w:t>
            </w:r>
          </w:p>
        </w:tc>
        <w:tc>
          <w:tcPr>
            <w:tcW w:w="4538" w:type="dxa"/>
            <w:tcBorders>
              <w:bottom w:val="single" w:sz="4" w:space="0" w:color="auto"/>
            </w:tcBorders>
          </w:tcPr>
          <w:p w14:paraId="51FF25D9" w14:textId="77777777" w:rsidR="001A170E" w:rsidRPr="00FB4B93" w:rsidRDefault="001A170E" w:rsidP="001A170E">
            <w:pPr>
              <w:spacing w:before="0" w:after="0"/>
              <w:rPr>
                <w:rFonts w:eastAsia="Open Sans" w:cs="Open Sans"/>
                <w:b/>
                <w:bCs/>
                <w:sz w:val="20"/>
                <w:szCs w:val="20"/>
              </w:rPr>
            </w:pPr>
            <w:r w:rsidRPr="00FB4B93">
              <w:rPr>
                <w:rFonts w:eastAsia="Open Sans" w:cs="Open Sans"/>
                <w:b/>
                <w:bCs/>
                <w:sz w:val="20"/>
                <w:szCs w:val="20"/>
              </w:rPr>
              <w:t>Restricted Access Areas</w:t>
            </w:r>
          </w:p>
          <w:p w14:paraId="445BC867" w14:textId="50CCB6CD" w:rsidR="001A170E" w:rsidRDefault="001A170E" w:rsidP="001A170E">
            <w:pPr>
              <w:spacing w:before="0" w:after="0"/>
              <w:rPr>
                <w:rFonts w:eastAsia="Open Sans" w:cs="Open Sans"/>
                <w:sz w:val="20"/>
                <w:szCs w:val="20"/>
              </w:rPr>
            </w:pPr>
            <w:r w:rsidRPr="00FB4B93">
              <w:rPr>
                <w:rFonts w:eastAsia="Open Sans" w:cs="Open Sans"/>
                <w:sz w:val="20"/>
                <w:szCs w:val="20"/>
              </w:rPr>
              <w:t>The Developer should attempt to avoid impacts to the extent practicable, including any construction</w:t>
            </w:r>
            <w:r w:rsidR="00A7364B">
              <w:rPr>
                <w:rFonts w:eastAsia="Open Sans" w:cs="Open Sans"/>
                <w:sz w:val="20"/>
                <w:szCs w:val="20"/>
              </w:rPr>
              <w:t>-</w:t>
            </w:r>
            <w:r w:rsidRPr="00FB4B93">
              <w:rPr>
                <w:rFonts w:eastAsia="Open Sans" w:cs="Open Sans"/>
                <w:sz w:val="20"/>
                <w:szCs w:val="20"/>
              </w:rPr>
              <w:t xml:space="preserve">related activities in the following areas: Historic properties </w:t>
            </w:r>
            <w:r w:rsidRPr="00E24364">
              <w:rPr>
                <w:rFonts w:eastAsia="Open Sans" w:cs="Open Sans"/>
                <w:sz w:val="20"/>
                <w:szCs w:val="20"/>
              </w:rPr>
              <w:t>eligible for or listed in the</w:t>
            </w:r>
            <w:r w:rsidRPr="00FB4B93">
              <w:rPr>
                <w:rFonts w:eastAsia="Open Sans" w:cs="Open Sans"/>
                <w:sz w:val="20"/>
                <w:szCs w:val="20"/>
              </w:rPr>
              <w:t xml:space="preserve"> National Register of Historic Places, parks and greenways. </w:t>
            </w:r>
          </w:p>
          <w:p w14:paraId="1023F7B4" w14:textId="704B6639" w:rsidR="001A170E" w:rsidRPr="00FB4B93" w:rsidRDefault="001A170E" w:rsidP="001A170E">
            <w:pPr>
              <w:spacing w:before="0"/>
              <w:rPr>
                <w:rFonts w:eastAsia="Calibri" w:cs="Open Sans"/>
                <w:sz w:val="20"/>
                <w:szCs w:val="20"/>
              </w:rPr>
            </w:pPr>
            <w:r>
              <w:rPr>
                <w:rFonts w:eastAsia="Open Sans" w:cs="Open Sans"/>
                <w:sz w:val="20"/>
                <w:szCs w:val="20"/>
              </w:rPr>
              <w:t xml:space="preserve">If impacts are unavoidable, the Developer shall coordinate with </w:t>
            </w:r>
            <w:r w:rsidR="00942AE5">
              <w:rPr>
                <w:rFonts w:eastAsia="Open Sans" w:cs="Open Sans"/>
                <w:sz w:val="20"/>
                <w:szCs w:val="20"/>
              </w:rPr>
              <w:t xml:space="preserve">the </w:t>
            </w:r>
            <w:r>
              <w:rPr>
                <w:rFonts w:eastAsia="Open Sans" w:cs="Open Sans"/>
                <w:sz w:val="20"/>
                <w:szCs w:val="20"/>
              </w:rPr>
              <w:t xml:space="preserve">TDOT </w:t>
            </w:r>
            <w:r>
              <w:rPr>
                <w:rFonts w:eastAsia="Calibri" w:cs="Open Sans"/>
                <w:sz w:val="20"/>
                <w:szCs w:val="20"/>
              </w:rPr>
              <w:t>Environmental Division prior to construction activities.</w:t>
            </w:r>
          </w:p>
        </w:tc>
        <w:tc>
          <w:tcPr>
            <w:tcW w:w="1813" w:type="dxa"/>
            <w:tcBorders>
              <w:bottom w:val="single" w:sz="4" w:space="0" w:color="auto"/>
            </w:tcBorders>
          </w:tcPr>
          <w:p w14:paraId="4EE27787"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Developer</w:t>
            </w:r>
          </w:p>
        </w:tc>
        <w:tc>
          <w:tcPr>
            <w:tcW w:w="1596" w:type="dxa"/>
            <w:tcBorders>
              <w:bottom w:val="single" w:sz="4" w:space="0" w:color="auto"/>
            </w:tcBorders>
          </w:tcPr>
          <w:p w14:paraId="6110464A" w14:textId="77777777" w:rsidR="001A170E" w:rsidRPr="00FB4B93" w:rsidRDefault="001A170E" w:rsidP="001A170E">
            <w:pPr>
              <w:spacing w:before="0"/>
              <w:jc w:val="center"/>
              <w:rPr>
                <w:rFonts w:eastAsia="Calibri" w:cs="Open Sans"/>
                <w:sz w:val="20"/>
                <w:szCs w:val="20"/>
              </w:rPr>
            </w:pPr>
            <w:r w:rsidRPr="00FB4B93">
              <w:rPr>
                <w:rFonts w:eastAsia="Calibri" w:cs="Open Sans"/>
                <w:sz w:val="20"/>
                <w:szCs w:val="20"/>
              </w:rPr>
              <w:t>Negligible</w:t>
            </w:r>
          </w:p>
        </w:tc>
        <w:tc>
          <w:tcPr>
            <w:tcW w:w="1928" w:type="dxa"/>
            <w:tcBorders>
              <w:bottom w:val="single" w:sz="4" w:space="0" w:color="auto"/>
            </w:tcBorders>
          </w:tcPr>
          <w:p w14:paraId="48657354" w14:textId="77777777" w:rsidR="001A170E" w:rsidRPr="00FB4B93" w:rsidRDefault="001A170E" w:rsidP="001A170E">
            <w:pPr>
              <w:spacing w:before="0" w:line="360" w:lineRule="auto"/>
              <w:jc w:val="center"/>
              <w:rPr>
                <w:rFonts w:eastAsia="Calibri" w:cs="Open Sans"/>
                <w:sz w:val="20"/>
                <w:szCs w:val="20"/>
              </w:rPr>
            </w:pPr>
            <w:r w:rsidRPr="00FB4B93">
              <w:rPr>
                <w:rFonts w:eastAsia="Calibri" w:cs="Open Sans"/>
                <w:sz w:val="20"/>
                <w:szCs w:val="20"/>
              </w:rPr>
              <w:t>Incomplete</w:t>
            </w:r>
          </w:p>
          <w:p w14:paraId="77062D50" w14:textId="77777777" w:rsidR="001A170E" w:rsidRPr="00FB4B93" w:rsidRDefault="001A170E" w:rsidP="001A170E">
            <w:pPr>
              <w:pBdr>
                <w:bottom w:val="single" w:sz="12" w:space="1" w:color="auto"/>
              </w:pBdr>
              <w:spacing w:before="0" w:after="0"/>
              <w:jc w:val="center"/>
              <w:rPr>
                <w:rFonts w:eastAsia="Calibri" w:cs="Open Sans"/>
                <w:sz w:val="20"/>
                <w:szCs w:val="20"/>
              </w:rPr>
            </w:pPr>
          </w:p>
          <w:p w14:paraId="4305410F" w14:textId="77777777" w:rsidR="001A170E" w:rsidRPr="00FB4B93" w:rsidRDefault="001A170E" w:rsidP="001A170E">
            <w:pPr>
              <w:spacing w:before="0" w:line="360" w:lineRule="auto"/>
              <w:jc w:val="center"/>
              <w:rPr>
                <w:rFonts w:eastAsia="Calibri" w:cs="Open Sans"/>
                <w:sz w:val="20"/>
                <w:szCs w:val="20"/>
              </w:rPr>
            </w:pPr>
            <w:r w:rsidRPr="00FB4B93">
              <w:rPr>
                <w:rFonts w:eastAsia="Calibri" w:cs="Open Sans"/>
                <w:sz w:val="20"/>
                <w:szCs w:val="20"/>
              </w:rPr>
              <w:t>Signature Required</w:t>
            </w:r>
          </w:p>
        </w:tc>
      </w:tr>
      <w:tr w:rsidR="00504FF7" w:rsidRPr="00FB4B93" w14:paraId="4E67C672" w14:textId="77777777" w:rsidTr="37BDA61C">
        <w:trPr>
          <w:trHeight w:val="288"/>
        </w:trPr>
        <w:tc>
          <w:tcPr>
            <w:tcW w:w="875" w:type="dxa"/>
            <w:tcBorders>
              <w:left w:val="nil"/>
              <w:bottom w:val="nil"/>
              <w:right w:val="nil"/>
            </w:tcBorders>
          </w:tcPr>
          <w:p w14:paraId="2E9A6D35" w14:textId="77777777" w:rsidR="001A170E" w:rsidRDefault="001A170E" w:rsidP="001A170E">
            <w:pPr>
              <w:spacing w:before="0" w:after="0"/>
              <w:jc w:val="center"/>
              <w:rPr>
                <w:rFonts w:eastAsia="Calibri" w:cs="Open Sans"/>
                <w:sz w:val="20"/>
                <w:szCs w:val="20"/>
              </w:rPr>
            </w:pPr>
          </w:p>
        </w:tc>
        <w:tc>
          <w:tcPr>
            <w:tcW w:w="2205" w:type="dxa"/>
            <w:tcBorders>
              <w:left w:val="nil"/>
              <w:bottom w:val="nil"/>
              <w:right w:val="nil"/>
            </w:tcBorders>
          </w:tcPr>
          <w:p w14:paraId="755C618B" w14:textId="77777777" w:rsidR="001A170E" w:rsidRPr="00FB4B93" w:rsidRDefault="001A170E" w:rsidP="001A170E">
            <w:pPr>
              <w:spacing w:before="0" w:after="0"/>
              <w:jc w:val="center"/>
              <w:rPr>
                <w:rFonts w:eastAsia="Calibri" w:cs="Open Sans"/>
                <w:sz w:val="20"/>
                <w:szCs w:val="20"/>
              </w:rPr>
            </w:pPr>
          </w:p>
        </w:tc>
        <w:tc>
          <w:tcPr>
            <w:tcW w:w="4538" w:type="dxa"/>
            <w:tcBorders>
              <w:left w:val="nil"/>
              <w:bottom w:val="nil"/>
              <w:right w:val="nil"/>
            </w:tcBorders>
          </w:tcPr>
          <w:p w14:paraId="741702C9" w14:textId="77777777" w:rsidR="001A170E" w:rsidRPr="00FB4B93" w:rsidRDefault="001A170E" w:rsidP="001A170E">
            <w:pPr>
              <w:spacing w:before="0" w:after="0"/>
              <w:rPr>
                <w:rFonts w:eastAsia="Open Sans" w:cs="Open Sans"/>
                <w:b/>
                <w:bCs/>
                <w:sz w:val="20"/>
                <w:szCs w:val="20"/>
              </w:rPr>
            </w:pPr>
          </w:p>
        </w:tc>
        <w:tc>
          <w:tcPr>
            <w:tcW w:w="1813" w:type="dxa"/>
            <w:tcBorders>
              <w:left w:val="nil"/>
              <w:bottom w:val="nil"/>
              <w:right w:val="nil"/>
            </w:tcBorders>
          </w:tcPr>
          <w:p w14:paraId="31D2CB70" w14:textId="77777777" w:rsidR="001A170E" w:rsidRPr="00FB4B93" w:rsidRDefault="001A170E" w:rsidP="001A170E">
            <w:pPr>
              <w:spacing w:before="0" w:after="0"/>
              <w:jc w:val="center"/>
              <w:rPr>
                <w:rFonts w:eastAsia="Calibri" w:cs="Open Sans"/>
                <w:sz w:val="20"/>
                <w:szCs w:val="20"/>
              </w:rPr>
            </w:pPr>
          </w:p>
        </w:tc>
        <w:tc>
          <w:tcPr>
            <w:tcW w:w="1596" w:type="dxa"/>
            <w:tcBorders>
              <w:left w:val="nil"/>
              <w:bottom w:val="nil"/>
              <w:right w:val="nil"/>
            </w:tcBorders>
          </w:tcPr>
          <w:p w14:paraId="7ED3493F" w14:textId="77777777" w:rsidR="001A170E" w:rsidRPr="00FB4B93" w:rsidRDefault="001A170E" w:rsidP="001A170E">
            <w:pPr>
              <w:spacing w:before="0" w:after="0"/>
              <w:jc w:val="center"/>
              <w:rPr>
                <w:rFonts w:eastAsia="Calibri" w:cs="Open Sans"/>
                <w:sz w:val="20"/>
                <w:szCs w:val="20"/>
              </w:rPr>
            </w:pPr>
          </w:p>
        </w:tc>
        <w:tc>
          <w:tcPr>
            <w:tcW w:w="1928" w:type="dxa"/>
            <w:tcBorders>
              <w:left w:val="nil"/>
              <w:bottom w:val="nil"/>
              <w:right w:val="nil"/>
            </w:tcBorders>
          </w:tcPr>
          <w:p w14:paraId="0AADF39F" w14:textId="77777777" w:rsidR="001A170E" w:rsidRPr="00FB4B93" w:rsidRDefault="001A170E" w:rsidP="001A170E">
            <w:pPr>
              <w:spacing w:before="0" w:after="0" w:line="360" w:lineRule="auto"/>
              <w:jc w:val="center"/>
              <w:rPr>
                <w:rFonts w:eastAsia="Calibri" w:cs="Open Sans"/>
                <w:sz w:val="20"/>
                <w:szCs w:val="20"/>
              </w:rPr>
            </w:pPr>
          </w:p>
        </w:tc>
      </w:tr>
    </w:tbl>
    <w:p w14:paraId="4C34D8CB" w14:textId="77777777" w:rsidR="008864F8" w:rsidRPr="00180C5D" w:rsidRDefault="008864F8" w:rsidP="008864F8"/>
    <w:p w14:paraId="226DCF0C" w14:textId="77777777" w:rsidR="008864F8" w:rsidRPr="001B0E0C" w:rsidRDefault="008864F8" w:rsidP="008864F8">
      <w:pPr>
        <w:pStyle w:val="ListParagraph"/>
        <w:numPr>
          <w:ilvl w:val="0"/>
          <w:numId w:val="4"/>
        </w:numPr>
        <w:spacing w:before="0" w:after="0" w:line="240" w:lineRule="auto"/>
        <w:contextualSpacing w:val="0"/>
      </w:pPr>
      <w:r w:rsidRPr="00047671">
        <w:rPr>
          <w:rFonts w:eastAsia="Calibri" w:cs="Open Sans"/>
          <w:b/>
          <w:bCs/>
        </w:rPr>
        <w:t>Special Provisions</w:t>
      </w:r>
      <w:r w:rsidRPr="00047671">
        <w:rPr>
          <w:rFonts w:eastAsia="Calibri" w:cs="Open Sans"/>
          <w:b/>
        </w:rPr>
        <w:t xml:space="preserve"> </w:t>
      </w:r>
      <w:r w:rsidRPr="00047671">
        <w:rPr>
          <w:rFonts w:eastAsia="Calibri" w:cs="Open Sans"/>
          <w:b/>
          <w:sz w:val="20"/>
          <w:szCs w:val="20"/>
        </w:rPr>
        <w:t>(Attach all special provisions with transmittal letters to the commitments table, if available)</w:t>
      </w:r>
    </w:p>
    <w:p w14:paraId="69ACB707" w14:textId="77777777" w:rsidR="008864F8" w:rsidRDefault="008864F8" w:rsidP="008864F8">
      <w:pPr>
        <w:pStyle w:val="ListParagraph"/>
        <w:ind w:left="360"/>
      </w:pPr>
    </w:p>
    <w:tbl>
      <w:tblPr>
        <w:tblStyle w:val="TDOTSimpleTableRedHeader3"/>
        <w:tblW w:w="4312" w:type="pct"/>
        <w:jc w:val="center"/>
        <w:tblLook w:val="04A0" w:firstRow="1" w:lastRow="0" w:firstColumn="1" w:lastColumn="0" w:noHBand="0" w:noVBand="1"/>
      </w:tblPr>
      <w:tblGrid>
        <w:gridCol w:w="625"/>
        <w:gridCol w:w="1847"/>
        <w:gridCol w:w="6127"/>
        <w:gridCol w:w="1387"/>
        <w:gridCol w:w="1182"/>
      </w:tblGrid>
      <w:tr w:rsidR="008864F8" w:rsidRPr="00FB4B93" w14:paraId="2CB947AA" w14:textId="77777777">
        <w:trPr>
          <w:cnfStyle w:val="100000000000" w:firstRow="1" w:lastRow="0" w:firstColumn="0" w:lastColumn="0" w:oddVBand="0" w:evenVBand="0" w:oddHBand="0" w:evenHBand="0" w:firstRowFirstColumn="0" w:firstRowLastColumn="0" w:lastRowFirstColumn="0" w:lastRowLastColumn="0"/>
          <w:jc w:val="center"/>
        </w:trPr>
        <w:tc>
          <w:tcPr>
            <w:tcW w:w="280" w:type="pct"/>
          </w:tcPr>
          <w:p w14:paraId="21F6862D" w14:textId="77777777" w:rsidR="008864F8" w:rsidRPr="00FB4B93" w:rsidRDefault="008864F8">
            <w:pPr>
              <w:spacing w:before="0" w:after="0"/>
              <w:jc w:val="center"/>
              <w:rPr>
                <w:rFonts w:eastAsia="Calibri" w:cs="Open Sans"/>
                <w:sz w:val="20"/>
                <w:szCs w:val="20"/>
              </w:rPr>
            </w:pPr>
          </w:p>
        </w:tc>
        <w:tc>
          <w:tcPr>
            <w:tcW w:w="827" w:type="pct"/>
          </w:tcPr>
          <w:p w14:paraId="09861EC7" w14:textId="77777777" w:rsidR="008864F8" w:rsidRPr="00FB4B93" w:rsidRDefault="008864F8">
            <w:pPr>
              <w:spacing w:before="0" w:after="0"/>
              <w:jc w:val="center"/>
              <w:rPr>
                <w:rFonts w:eastAsia="Calibri" w:cs="Open Sans"/>
                <w:sz w:val="20"/>
                <w:szCs w:val="20"/>
              </w:rPr>
            </w:pPr>
            <w:r>
              <w:rPr>
                <w:rFonts w:eastAsia="Calibri" w:cs="Open Sans"/>
                <w:sz w:val="20"/>
                <w:szCs w:val="20"/>
              </w:rPr>
              <w:t>special provision</w:t>
            </w:r>
          </w:p>
        </w:tc>
        <w:tc>
          <w:tcPr>
            <w:tcW w:w="2743" w:type="pct"/>
          </w:tcPr>
          <w:p w14:paraId="79577522" w14:textId="77777777" w:rsidR="008864F8" w:rsidRPr="00FB4B93" w:rsidRDefault="008864F8">
            <w:pPr>
              <w:spacing w:before="0" w:after="0"/>
              <w:jc w:val="center"/>
              <w:rPr>
                <w:rFonts w:eastAsia="Calibri" w:cs="Open Sans"/>
                <w:sz w:val="20"/>
                <w:szCs w:val="20"/>
              </w:rPr>
            </w:pPr>
            <w:r>
              <w:rPr>
                <w:rFonts w:eastAsia="Calibri" w:cs="Open Sans"/>
                <w:sz w:val="20"/>
                <w:szCs w:val="20"/>
              </w:rPr>
              <w:t>purpose</w:t>
            </w:r>
          </w:p>
        </w:tc>
        <w:tc>
          <w:tcPr>
            <w:tcW w:w="621" w:type="pct"/>
          </w:tcPr>
          <w:p w14:paraId="2B358613" w14:textId="77777777" w:rsidR="008864F8" w:rsidRPr="00FB4B93" w:rsidRDefault="008864F8">
            <w:pPr>
              <w:spacing w:before="0" w:after="0"/>
              <w:jc w:val="center"/>
              <w:rPr>
                <w:rFonts w:eastAsia="Calibri" w:cs="Open Sans"/>
                <w:sz w:val="20"/>
                <w:szCs w:val="20"/>
              </w:rPr>
            </w:pPr>
            <w:r>
              <w:rPr>
                <w:rFonts w:eastAsia="Calibri" w:cs="Open Sans"/>
                <w:sz w:val="20"/>
                <w:szCs w:val="20"/>
              </w:rPr>
              <w:t>est. cost</w:t>
            </w:r>
          </w:p>
        </w:tc>
        <w:tc>
          <w:tcPr>
            <w:tcW w:w="529" w:type="pct"/>
          </w:tcPr>
          <w:p w14:paraId="3F654FF5" w14:textId="77777777" w:rsidR="008864F8" w:rsidRPr="00FB4B93" w:rsidRDefault="008864F8">
            <w:pPr>
              <w:spacing w:before="0" w:after="0"/>
              <w:jc w:val="center"/>
              <w:rPr>
                <w:rFonts w:eastAsia="Calibri" w:cs="Open Sans"/>
                <w:sz w:val="20"/>
                <w:szCs w:val="20"/>
              </w:rPr>
            </w:pPr>
            <w:r>
              <w:rPr>
                <w:rFonts w:eastAsia="Calibri" w:cs="Open Sans"/>
                <w:sz w:val="20"/>
                <w:szCs w:val="20"/>
              </w:rPr>
              <w:t>latest date</w:t>
            </w:r>
          </w:p>
        </w:tc>
      </w:tr>
      <w:tr w:rsidR="008864F8" w:rsidRPr="00FB4B93" w14:paraId="75647037" w14:textId="77777777">
        <w:trPr>
          <w:jc w:val="center"/>
        </w:trPr>
        <w:tc>
          <w:tcPr>
            <w:tcW w:w="280" w:type="pct"/>
          </w:tcPr>
          <w:p w14:paraId="5AFF208B" w14:textId="77777777" w:rsidR="008864F8" w:rsidRPr="00FB4B93" w:rsidRDefault="008864F8">
            <w:pPr>
              <w:spacing w:before="0" w:after="0"/>
              <w:jc w:val="center"/>
              <w:rPr>
                <w:rFonts w:eastAsia="Calibri" w:cs="Open Sans"/>
                <w:sz w:val="20"/>
                <w:szCs w:val="20"/>
              </w:rPr>
            </w:pPr>
            <w:r w:rsidRPr="00FB4B93">
              <w:rPr>
                <w:rFonts w:eastAsia="Calibri" w:cs="Open Sans"/>
                <w:sz w:val="20"/>
                <w:szCs w:val="20"/>
              </w:rPr>
              <w:t>B-1</w:t>
            </w:r>
          </w:p>
        </w:tc>
        <w:tc>
          <w:tcPr>
            <w:tcW w:w="827" w:type="pct"/>
          </w:tcPr>
          <w:p w14:paraId="089061E5" w14:textId="77777777" w:rsidR="008864F8" w:rsidRPr="00FB4B93" w:rsidRDefault="008864F8">
            <w:pPr>
              <w:spacing w:before="0" w:after="0"/>
              <w:jc w:val="center"/>
              <w:rPr>
                <w:rFonts w:eastAsia="Calibri" w:cs="Open Sans"/>
                <w:sz w:val="20"/>
                <w:szCs w:val="20"/>
              </w:rPr>
            </w:pPr>
            <w:r w:rsidRPr="00FB4B93">
              <w:rPr>
                <w:rFonts w:eastAsia="Calibri" w:cs="Open Sans"/>
                <w:sz w:val="20"/>
                <w:szCs w:val="20"/>
              </w:rPr>
              <w:t>SP107CS</w:t>
            </w:r>
          </w:p>
        </w:tc>
        <w:tc>
          <w:tcPr>
            <w:tcW w:w="2743" w:type="pct"/>
          </w:tcPr>
          <w:p w14:paraId="26084929" w14:textId="77777777" w:rsidR="008864F8" w:rsidRPr="00FB4B93" w:rsidRDefault="008864F8">
            <w:pPr>
              <w:spacing w:before="0" w:after="0"/>
              <w:jc w:val="center"/>
              <w:rPr>
                <w:rFonts w:eastAsia="Calibri" w:cs="Open Sans"/>
                <w:sz w:val="20"/>
                <w:szCs w:val="20"/>
              </w:rPr>
            </w:pPr>
            <w:r w:rsidRPr="00FB4B93">
              <w:rPr>
                <w:rFonts w:eastAsia="Calibri" w:cs="Open Sans"/>
                <w:sz w:val="20"/>
                <w:szCs w:val="20"/>
              </w:rPr>
              <w:t>For the protection of Cliff swallows and Barn swallows</w:t>
            </w:r>
            <w:r>
              <w:rPr>
                <w:rFonts w:eastAsia="Calibri" w:cs="Open Sans"/>
                <w:sz w:val="20"/>
                <w:szCs w:val="20"/>
              </w:rPr>
              <w:t>.</w:t>
            </w:r>
          </w:p>
        </w:tc>
        <w:tc>
          <w:tcPr>
            <w:tcW w:w="621" w:type="pct"/>
          </w:tcPr>
          <w:p w14:paraId="26EB81DD" w14:textId="77777777" w:rsidR="008864F8" w:rsidRPr="00FB4B93" w:rsidRDefault="008864F8">
            <w:pPr>
              <w:spacing w:before="0" w:after="0"/>
              <w:jc w:val="center"/>
              <w:rPr>
                <w:rFonts w:eastAsia="Calibri" w:cs="Open Sans"/>
                <w:sz w:val="20"/>
                <w:szCs w:val="20"/>
              </w:rPr>
            </w:pPr>
            <w:r w:rsidRPr="00FB4B93">
              <w:rPr>
                <w:rFonts w:eastAsia="Calibri" w:cs="Open Sans"/>
                <w:sz w:val="20"/>
                <w:szCs w:val="20"/>
              </w:rPr>
              <w:t>Negligible</w:t>
            </w:r>
          </w:p>
        </w:tc>
        <w:tc>
          <w:tcPr>
            <w:tcW w:w="529" w:type="pct"/>
          </w:tcPr>
          <w:p w14:paraId="33E1B834" w14:textId="77777777" w:rsidR="008864F8" w:rsidRPr="00FB4B93" w:rsidRDefault="008864F8">
            <w:pPr>
              <w:spacing w:before="0" w:after="0"/>
              <w:jc w:val="center"/>
              <w:rPr>
                <w:rFonts w:eastAsia="Calibri" w:cs="Open Sans"/>
                <w:sz w:val="20"/>
                <w:szCs w:val="20"/>
              </w:rPr>
            </w:pPr>
            <w:r w:rsidRPr="00FB4B93">
              <w:rPr>
                <w:rFonts w:eastAsia="Calibri" w:cs="Open Sans"/>
                <w:sz w:val="20"/>
                <w:szCs w:val="20"/>
              </w:rPr>
              <w:t>2/13/2012</w:t>
            </w:r>
          </w:p>
        </w:tc>
      </w:tr>
    </w:tbl>
    <w:p w14:paraId="34F6B8DA" w14:textId="77777777" w:rsidR="008864F8" w:rsidRDefault="008864F8" w:rsidP="008864F8">
      <w:pPr>
        <w:sectPr w:rsidR="008864F8" w:rsidSect="008864F8">
          <w:pgSz w:w="15840" w:h="12240" w:orient="landscape"/>
          <w:pgMar w:top="1440" w:right="1440" w:bottom="1440" w:left="1440" w:header="720" w:footer="720" w:gutter="0"/>
          <w:cols w:space="720"/>
          <w:docGrid w:linePitch="360"/>
        </w:sectPr>
      </w:pPr>
    </w:p>
    <w:p w14:paraId="78667707" w14:textId="77777777" w:rsidR="008864F8" w:rsidRPr="008864F8" w:rsidRDefault="008864F8" w:rsidP="008864F8">
      <w:pPr>
        <w:pStyle w:val="ListParagraph"/>
        <w:numPr>
          <w:ilvl w:val="0"/>
          <w:numId w:val="4"/>
        </w:numPr>
        <w:spacing w:before="0" w:after="0" w:line="240" w:lineRule="auto"/>
        <w:contextualSpacing w:val="0"/>
      </w:pPr>
      <w:r w:rsidRPr="00FA7785">
        <w:rPr>
          <w:rFonts w:cs="Open Sans"/>
          <w:b/>
        </w:rPr>
        <w:t>Necessary Permits, Buffer Variances and Mitigation Credits</w:t>
      </w:r>
    </w:p>
    <w:p w14:paraId="3E4046D3" w14:textId="77777777" w:rsidR="008864F8" w:rsidRDefault="008864F8" w:rsidP="008864F8">
      <w:pPr>
        <w:pStyle w:val="ListParagraph"/>
        <w:spacing w:before="0" w:after="0" w:line="240" w:lineRule="auto"/>
        <w:ind w:left="360"/>
        <w:contextualSpacing w:val="0"/>
      </w:pPr>
    </w:p>
    <w:tbl>
      <w:tblPr>
        <w:tblStyle w:val="TDOTSimpleTableRedHeader4"/>
        <w:tblW w:w="4333" w:type="pct"/>
        <w:jc w:val="center"/>
        <w:tblLook w:val="04A0" w:firstRow="1" w:lastRow="0" w:firstColumn="1" w:lastColumn="0" w:noHBand="0" w:noVBand="1"/>
      </w:tblPr>
      <w:tblGrid>
        <w:gridCol w:w="717"/>
        <w:gridCol w:w="1849"/>
        <w:gridCol w:w="5835"/>
        <w:gridCol w:w="1385"/>
        <w:gridCol w:w="1436"/>
      </w:tblGrid>
      <w:tr w:rsidR="008864F8" w:rsidRPr="00781F8B" w14:paraId="0DC75878" w14:textId="77777777">
        <w:trPr>
          <w:cnfStyle w:val="100000000000" w:firstRow="1" w:lastRow="0" w:firstColumn="0" w:lastColumn="0" w:oddVBand="0" w:evenVBand="0" w:oddHBand="0" w:evenHBand="0" w:firstRowFirstColumn="0" w:firstRowLastColumn="0" w:lastRowFirstColumn="0" w:lastRowLastColumn="0"/>
          <w:trHeight w:val="143"/>
          <w:jc w:val="center"/>
        </w:trPr>
        <w:tc>
          <w:tcPr>
            <w:tcW w:w="319" w:type="pct"/>
          </w:tcPr>
          <w:p w14:paraId="0DF15144" w14:textId="77777777" w:rsidR="008864F8" w:rsidRPr="00781F8B" w:rsidRDefault="008864F8">
            <w:pPr>
              <w:spacing w:after="0"/>
              <w:jc w:val="center"/>
              <w:rPr>
                <w:rFonts w:cs="Open Sans"/>
                <w:sz w:val="20"/>
                <w:szCs w:val="20"/>
              </w:rPr>
            </w:pPr>
          </w:p>
        </w:tc>
        <w:tc>
          <w:tcPr>
            <w:tcW w:w="824" w:type="pct"/>
          </w:tcPr>
          <w:p w14:paraId="7DC74BC8" w14:textId="77777777" w:rsidR="008864F8" w:rsidRPr="00781F8B" w:rsidRDefault="008864F8">
            <w:pPr>
              <w:spacing w:after="0"/>
              <w:jc w:val="center"/>
              <w:rPr>
                <w:rFonts w:cs="Open Sans"/>
                <w:sz w:val="20"/>
                <w:szCs w:val="20"/>
              </w:rPr>
            </w:pPr>
            <w:r>
              <w:rPr>
                <w:rFonts w:cs="Open Sans"/>
                <w:sz w:val="20"/>
                <w:szCs w:val="20"/>
              </w:rPr>
              <w:t>permit</w:t>
            </w:r>
          </w:p>
        </w:tc>
        <w:tc>
          <w:tcPr>
            <w:tcW w:w="2600" w:type="pct"/>
          </w:tcPr>
          <w:p w14:paraId="61B32CB1" w14:textId="77777777" w:rsidR="008864F8" w:rsidRPr="00781F8B" w:rsidRDefault="008864F8">
            <w:pPr>
              <w:spacing w:after="0"/>
              <w:rPr>
                <w:rFonts w:cs="Open Sans"/>
                <w:sz w:val="20"/>
                <w:szCs w:val="20"/>
              </w:rPr>
            </w:pPr>
            <w:r>
              <w:rPr>
                <w:rFonts w:cs="Open Sans"/>
                <w:sz w:val="20"/>
                <w:szCs w:val="20"/>
              </w:rPr>
              <w:t>add’l info (permit expiration date, number of credits needed, etc.)</w:t>
            </w:r>
          </w:p>
        </w:tc>
        <w:tc>
          <w:tcPr>
            <w:tcW w:w="617" w:type="pct"/>
          </w:tcPr>
          <w:p w14:paraId="31C67804" w14:textId="77777777" w:rsidR="008864F8" w:rsidRPr="00781F8B" w:rsidRDefault="008864F8">
            <w:pPr>
              <w:spacing w:after="0"/>
              <w:rPr>
                <w:rFonts w:cs="Open Sans"/>
                <w:sz w:val="20"/>
                <w:szCs w:val="20"/>
              </w:rPr>
            </w:pPr>
            <w:r>
              <w:rPr>
                <w:rFonts w:cs="Open Sans"/>
                <w:sz w:val="20"/>
                <w:szCs w:val="20"/>
              </w:rPr>
              <w:t>est. cost</w:t>
            </w:r>
          </w:p>
        </w:tc>
        <w:tc>
          <w:tcPr>
            <w:tcW w:w="640" w:type="pct"/>
          </w:tcPr>
          <w:p w14:paraId="25F6F2A5" w14:textId="77777777" w:rsidR="008864F8" w:rsidRPr="00781F8B" w:rsidRDefault="008864F8">
            <w:pPr>
              <w:spacing w:after="0"/>
              <w:jc w:val="center"/>
              <w:rPr>
                <w:rFonts w:cs="Open Sans"/>
                <w:sz w:val="20"/>
                <w:szCs w:val="20"/>
              </w:rPr>
            </w:pPr>
            <w:r>
              <w:rPr>
                <w:rFonts w:cs="Open Sans"/>
                <w:sz w:val="20"/>
                <w:szCs w:val="20"/>
              </w:rPr>
              <w:t>acquired?</w:t>
            </w:r>
          </w:p>
        </w:tc>
      </w:tr>
      <w:tr w:rsidR="008864F8" w:rsidRPr="00781F8B" w14:paraId="650B03DB" w14:textId="77777777">
        <w:trPr>
          <w:trHeight w:val="143"/>
          <w:jc w:val="center"/>
        </w:trPr>
        <w:tc>
          <w:tcPr>
            <w:tcW w:w="319" w:type="pct"/>
          </w:tcPr>
          <w:p w14:paraId="3399B3BC" w14:textId="77777777" w:rsidR="008864F8" w:rsidRPr="00781F8B" w:rsidRDefault="008864F8">
            <w:pPr>
              <w:spacing w:after="0"/>
              <w:jc w:val="center"/>
              <w:rPr>
                <w:rFonts w:cs="Open Sans"/>
                <w:sz w:val="20"/>
                <w:szCs w:val="20"/>
              </w:rPr>
            </w:pPr>
            <w:r w:rsidRPr="00781F8B">
              <w:rPr>
                <w:rFonts w:cs="Open Sans"/>
                <w:sz w:val="20"/>
                <w:szCs w:val="20"/>
              </w:rPr>
              <w:t>C-1</w:t>
            </w:r>
          </w:p>
        </w:tc>
        <w:tc>
          <w:tcPr>
            <w:tcW w:w="824" w:type="pct"/>
          </w:tcPr>
          <w:p w14:paraId="2A90F95B" w14:textId="77777777" w:rsidR="008864F8" w:rsidRPr="00781F8B" w:rsidRDefault="008864F8">
            <w:pPr>
              <w:spacing w:after="0"/>
              <w:jc w:val="center"/>
              <w:rPr>
                <w:rFonts w:cs="Open Sans"/>
                <w:sz w:val="20"/>
                <w:szCs w:val="20"/>
              </w:rPr>
            </w:pPr>
            <w:r>
              <w:rPr>
                <w:rFonts w:cs="Open Sans"/>
                <w:sz w:val="20"/>
                <w:szCs w:val="20"/>
              </w:rPr>
              <w:t>Nationwide</w:t>
            </w:r>
            <w:r w:rsidRPr="00781F8B">
              <w:rPr>
                <w:rFonts w:cs="Open Sans"/>
                <w:sz w:val="20"/>
                <w:szCs w:val="20"/>
              </w:rPr>
              <w:t xml:space="preserve"> Permit</w:t>
            </w:r>
          </w:p>
        </w:tc>
        <w:tc>
          <w:tcPr>
            <w:tcW w:w="2600" w:type="pct"/>
          </w:tcPr>
          <w:p w14:paraId="16BAEB88" w14:textId="77777777" w:rsidR="008864F8" w:rsidRPr="00781F8B" w:rsidRDefault="008864F8">
            <w:pPr>
              <w:spacing w:after="0"/>
              <w:rPr>
                <w:rFonts w:cs="Open Sans"/>
                <w:sz w:val="20"/>
                <w:szCs w:val="20"/>
              </w:rPr>
            </w:pPr>
            <w:r w:rsidRPr="00781F8B">
              <w:rPr>
                <w:rFonts w:cs="Open Sans"/>
                <w:sz w:val="20"/>
                <w:szCs w:val="20"/>
              </w:rPr>
              <w:t>TDOT would apply for a</w:t>
            </w:r>
            <w:r>
              <w:rPr>
                <w:rFonts w:cs="Open Sans"/>
                <w:sz w:val="20"/>
                <w:szCs w:val="20"/>
              </w:rPr>
              <w:t xml:space="preserve"> Nationwide </w:t>
            </w:r>
            <w:r w:rsidRPr="00781F8B">
              <w:rPr>
                <w:rFonts w:cs="Open Sans"/>
                <w:sz w:val="20"/>
                <w:szCs w:val="20"/>
              </w:rPr>
              <w:t>Permit under Section 404 of the CWA through the USACE Nashville District. As part of the Section 404 permit, compensatory mitigation credits will be required where avoidance and minimization of impacts is not achievable. Compensatory mitigation would be used to offset unavoidable impacts to wetlands and WOTU</w:t>
            </w:r>
            <w:r w:rsidRPr="00F55BCA">
              <w:rPr>
                <w:rFonts w:cs="Open Sans"/>
                <w:sz w:val="20"/>
                <w:szCs w:val="20"/>
              </w:rPr>
              <w:t xml:space="preserve">S. </w:t>
            </w:r>
            <w:r w:rsidRPr="009E6075">
              <w:rPr>
                <w:rFonts w:cs="Open Sans"/>
                <w:sz w:val="20"/>
                <w:szCs w:val="20"/>
              </w:rPr>
              <w:t>TDOT is in the process of seeking proposals for full delivery stream mitigation for the Interstate 24 Southeast Choice Lanes project.</w:t>
            </w:r>
          </w:p>
        </w:tc>
        <w:tc>
          <w:tcPr>
            <w:tcW w:w="617" w:type="pct"/>
          </w:tcPr>
          <w:p w14:paraId="1BEA8139" w14:textId="77777777" w:rsidR="008864F8" w:rsidRPr="00781F8B" w:rsidRDefault="008864F8">
            <w:pPr>
              <w:spacing w:after="0"/>
              <w:rPr>
                <w:rFonts w:cs="Open Sans"/>
                <w:sz w:val="20"/>
                <w:szCs w:val="20"/>
              </w:rPr>
            </w:pPr>
            <w:r w:rsidRPr="00781F8B">
              <w:rPr>
                <w:rFonts w:cs="Open Sans"/>
                <w:sz w:val="20"/>
                <w:szCs w:val="20"/>
              </w:rPr>
              <w:t>Negligible</w:t>
            </w:r>
          </w:p>
        </w:tc>
        <w:tc>
          <w:tcPr>
            <w:tcW w:w="640" w:type="pct"/>
          </w:tcPr>
          <w:p w14:paraId="0E6C1FC2" w14:textId="77777777" w:rsidR="008864F8" w:rsidRPr="00781F8B" w:rsidRDefault="008864F8">
            <w:pPr>
              <w:spacing w:after="0"/>
              <w:jc w:val="center"/>
              <w:rPr>
                <w:rFonts w:cs="Open Sans"/>
                <w:sz w:val="20"/>
                <w:szCs w:val="20"/>
              </w:rPr>
            </w:pPr>
            <w:r w:rsidRPr="00781F8B">
              <w:rPr>
                <w:rFonts w:cs="Open Sans"/>
                <w:sz w:val="20"/>
                <w:szCs w:val="20"/>
              </w:rPr>
              <w:t>Will be acquired following Let</w:t>
            </w:r>
          </w:p>
        </w:tc>
      </w:tr>
      <w:tr w:rsidR="008864F8" w:rsidRPr="00781F8B" w14:paraId="5800D7AA" w14:textId="77777777">
        <w:trPr>
          <w:trHeight w:val="143"/>
          <w:jc w:val="center"/>
        </w:trPr>
        <w:tc>
          <w:tcPr>
            <w:tcW w:w="319" w:type="pct"/>
          </w:tcPr>
          <w:p w14:paraId="729FD31B" w14:textId="77777777" w:rsidR="008864F8" w:rsidRPr="00781F8B" w:rsidRDefault="008864F8">
            <w:pPr>
              <w:spacing w:after="0"/>
              <w:jc w:val="center"/>
              <w:rPr>
                <w:rFonts w:cs="Open Sans"/>
                <w:sz w:val="20"/>
                <w:szCs w:val="20"/>
              </w:rPr>
            </w:pPr>
            <w:r w:rsidRPr="00781F8B">
              <w:rPr>
                <w:rFonts w:cs="Open Sans"/>
                <w:sz w:val="20"/>
                <w:szCs w:val="20"/>
              </w:rPr>
              <w:t>C-2</w:t>
            </w:r>
          </w:p>
        </w:tc>
        <w:tc>
          <w:tcPr>
            <w:tcW w:w="824" w:type="pct"/>
          </w:tcPr>
          <w:p w14:paraId="787297E2" w14:textId="77777777" w:rsidR="008864F8" w:rsidRPr="00781F8B" w:rsidRDefault="008864F8">
            <w:pPr>
              <w:spacing w:after="0"/>
              <w:jc w:val="center"/>
              <w:rPr>
                <w:rFonts w:cs="Open Sans"/>
                <w:sz w:val="20"/>
                <w:szCs w:val="20"/>
              </w:rPr>
            </w:pPr>
            <w:r w:rsidRPr="00781F8B">
              <w:rPr>
                <w:rFonts w:cs="Open Sans"/>
                <w:sz w:val="20"/>
                <w:szCs w:val="20"/>
              </w:rPr>
              <w:t>Section 401</w:t>
            </w:r>
          </w:p>
        </w:tc>
        <w:tc>
          <w:tcPr>
            <w:tcW w:w="2600" w:type="pct"/>
          </w:tcPr>
          <w:p w14:paraId="5F39BAA7" w14:textId="77777777" w:rsidR="008864F8" w:rsidRPr="00781F8B" w:rsidRDefault="008864F8">
            <w:pPr>
              <w:spacing w:after="0"/>
              <w:rPr>
                <w:rFonts w:cs="Open Sans"/>
                <w:sz w:val="20"/>
                <w:szCs w:val="20"/>
              </w:rPr>
            </w:pPr>
            <w:proofErr w:type="gramStart"/>
            <w:r w:rsidRPr="00781F8B">
              <w:rPr>
                <w:rFonts w:cs="Open Sans"/>
                <w:sz w:val="20"/>
                <w:szCs w:val="20"/>
              </w:rPr>
              <w:t>Permitting of</w:t>
            </w:r>
            <w:proofErr w:type="gramEnd"/>
            <w:r w:rsidRPr="00781F8B">
              <w:rPr>
                <w:rFonts w:cs="Open Sans"/>
                <w:sz w:val="20"/>
                <w:szCs w:val="20"/>
              </w:rPr>
              <w:t xml:space="preserve"> unavoidable impacts to water quality would occur through Section 401 of the CWA and through TDEC’s ARAP program.</w:t>
            </w:r>
          </w:p>
        </w:tc>
        <w:tc>
          <w:tcPr>
            <w:tcW w:w="617" w:type="pct"/>
          </w:tcPr>
          <w:p w14:paraId="44BA74C1" w14:textId="77777777" w:rsidR="008864F8" w:rsidRPr="00781F8B" w:rsidRDefault="008864F8">
            <w:pPr>
              <w:spacing w:after="0"/>
              <w:rPr>
                <w:rFonts w:cs="Open Sans"/>
                <w:sz w:val="20"/>
                <w:szCs w:val="20"/>
              </w:rPr>
            </w:pPr>
            <w:r w:rsidRPr="00781F8B">
              <w:rPr>
                <w:rFonts w:cs="Open Sans"/>
                <w:sz w:val="20"/>
                <w:szCs w:val="20"/>
              </w:rPr>
              <w:t>Negligible</w:t>
            </w:r>
          </w:p>
        </w:tc>
        <w:tc>
          <w:tcPr>
            <w:tcW w:w="640" w:type="pct"/>
          </w:tcPr>
          <w:p w14:paraId="401DF305" w14:textId="77777777" w:rsidR="008864F8" w:rsidRPr="00781F8B" w:rsidRDefault="008864F8">
            <w:pPr>
              <w:spacing w:after="0"/>
              <w:jc w:val="center"/>
              <w:rPr>
                <w:rFonts w:cs="Open Sans"/>
                <w:sz w:val="20"/>
                <w:szCs w:val="20"/>
              </w:rPr>
            </w:pPr>
            <w:r w:rsidRPr="00781F8B">
              <w:rPr>
                <w:rFonts w:cs="Open Sans"/>
                <w:sz w:val="20"/>
                <w:szCs w:val="20"/>
              </w:rPr>
              <w:t>Will be acquired following Let</w:t>
            </w:r>
          </w:p>
        </w:tc>
      </w:tr>
      <w:tr w:rsidR="008864F8" w:rsidRPr="00781F8B" w14:paraId="5FFF661E" w14:textId="77777777">
        <w:trPr>
          <w:trHeight w:val="143"/>
          <w:jc w:val="center"/>
        </w:trPr>
        <w:tc>
          <w:tcPr>
            <w:tcW w:w="319" w:type="pct"/>
          </w:tcPr>
          <w:p w14:paraId="335E6E39" w14:textId="77777777" w:rsidR="008864F8" w:rsidRPr="00781F8B" w:rsidRDefault="008864F8">
            <w:pPr>
              <w:spacing w:after="0"/>
              <w:jc w:val="center"/>
              <w:rPr>
                <w:rFonts w:cs="Open Sans"/>
                <w:sz w:val="20"/>
                <w:szCs w:val="20"/>
              </w:rPr>
            </w:pPr>
            <w:r>
              <w:rPr>
                <w:rFonts w:cs="Open Sans"/>
                <w:sz w:val="20"/>
                <w:szCs w:val="20"/>
              </w:rPr>
              <w:t>C-3</w:t>
            </w:r>
          </w:p>
        </w:tc>
        <w:tc>
          <w:tcPr>
            <w:tcW w:w="824" w:type="pct"/>
          </w:tcPr>
          <w:p w14:paraId="48B755E6" w14:textId="77777777" w:rsidR="008864F8" w:rsidRPr="00781F8B" w:rsidRDefault="008864F8">
            <w:pPr>
              <w:spacing w:after="0"/>
              <w:jc w:val="center"/>
              <w:rPr>
                <w:rFonts w:cs="Open Sans"/>
                <w:sz w:val="20"/>
                <w:szCs w:val="20"/>
              </w:rPr>
            </w:pPr>
            <w:r>
              <w:rPr>
                <w:rFonts w:cs="Open Sans"/>
                <w:sz w:val="20"/>
                <w:szCs w:val="20"/>
              </w:rPr>
              <w:t>Notice of Intent (NOI) for NPDES</w:t>
            </w:r>
          </w:p>
        </w:tc>
        <w:tc>
          <w:tcPr>
            <w:tcW w:w="2600" w:type="pct"/>
          </w:tcPr>
          <w:p w14:paraId="3C67468D" w14:textId="77777777" w:rsidR="008864F8" w:rsidRPr="00781F8B" w:rsidRDefault="008864F8">
            <w:pPr>
              <w:spacing w:after="0"/>
              <w:rPr>
                <w:rFonts w:cs="Open Sans"/>
                <w:sz w:val="20"/>
                <w:szCs w:val="20"/>
              </w:rPr>
            </w:pPr>
            <w:r>
              <w:rPr>
                <w:rFonts w:cs="Open Sans"/>
                <w:sz w:val="20"/>
                <w:szCs w:val="20"/>
              </w:rPr>
              <w:t xml:space="preserve">Developer will submit </w:t>
            </w:r>
            <w:proofErr w:type="gramStart"/>
            <w:r>
              <w:rPr>
                <w:rFonts w:cs="Open Sans"/>
                <w:sz w:val="20"/>
                <w:szCs w:val="20"/>
              </w:rPr>
              <w:t>an</w:t>
            </w:r>
            <w:proofErr w:type="gramEnd"/>
            <w:r>
              <w:rPr>
                <w:rFonts w:cs="Open Sans"/>
                <w:sz w:val="20"/>
                <w:szCs w:val="20"/>
              </w:rPr>
              <w:t xml:space="preserve"> NOI for the NPDES General Permit following award of the contract but prior to construction activities. </w:t>
            </w:r>
          </w:p>
        </w:tc>
        <w:tc>
          <w:tcPr>
            <w:tcW w:w="617" w:type="pct"/>
          </w:tcPr>
          <w:p w14:paraId="610A5B93" w14:textId="77777777" w:rsidR="008864F8" w:rsidRPr="00781F8B" w:rsidRDefault="008864F8">
            <w:pPr>
              <w:spacing w:after="0"/>
              <w:rPr>
                <w:rFonts w:cs="Open Sans"/>
                <w:sz w:val="20"/>
                <w:szCs w:val="20"/>
              </w:rPr>
            </w:pPr>
            <w:r w:rsidRPr="00781F8B">
              <w:rPr>
                <w:rFonts w:cs="Open Sans"/>
                <w:sz w:val="20"/>
                <w:szCs w:val="20"/>
              </w:rPr>
              <w:t>Negligible</w:t>
            </w:r>
          </w:p>
        </w:tc>
        <w:tc>
          <w:tcPr>
            <w:tcW w:w="640" w:type="pct"/>
          </w:tcPr>
          <w:p w14:paraId="6567F3C3" w14:textId="77777777" w:rsidR="008864F8" w:rsidRPr="00781F8B" w:rsidRDefault="008864F8">
            <w:pPr>
              <w:spacing w:after="0"/>
              <w:jc w:val="center"/>
              <w:rPr>
                <w:rFonts w:cs="Open Sans"/>
                <w:sz w:val="20"/>
                <w:szCs w:val="20"/>
              </w:rPr>
            </w:pPr>
            <w:r>
              <w:rPr>
                <w:rFonts w:cs="Open Sans"/>
                <w:sz w:val="20"/>
                <w:szCs w:val="20"/>
              </w:rPr>
              <w:t>Will be acquired following Let</w:t>
            </w:r>
          </w:p>
        </w:tc>
      </w:tr>
    </w:tbl>
    <w:p w14:paraId="3AD51BB5" w14:textId="77777777" w:rsidR="00F63751" w:rsidRDefault="00F63751"/>
    <w:sectPr w:rsidR="00F63751" w:rsidSect="008864F8">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Erin McGehee" w:date="2026-05-08T12:43:00Z" w:initials="EM">
    <w:p w14:paraId="3B9569CA" w14:textId="77777777" w:rsidR="007831BA" w:rsidRDefault="007831BA" w:rsidP="007831BA">
      <w:pPr>
        <w:pStyle w:val="CommentText"/>
      </w:pPr>
      <w:r>
        <w:rPr>
          <w:rStyle w:val="CommentReference"/>
        </w:rPr>
        <w:annotationRef/>
      </w:r>
      <w:r>
        <w:t>Tammy</w:t>
      </w:r>
    </w:p>
  </w:comment>
  <w:comment w:id="3" w:author="Erin McGehee" w:date="2026-05-08T12:45:00Z" w:initials="EM">
    <w:p w14:paraId="1475CA97" w14:textId="77777777" w:rsidR="003379A9" w:rsidRDefault="003379A9" w:rsidP="003379A9">
      <w:pPr>
        <w:pStyle w:val="CommentText"/>
      </w:pPr>
      <w:r>
        <w:rPr>
          <w:rStyle w:val="CommentReference"/>
        </w:rPr>
        <w:annotationRef/>
      </w:r>
      <w:r>
        <w:t>Tammy</w:t>
      </w:r>
    </w:p>
  </w:comment>
  <w:comment w:id="4" w:author="Erin McGehee" w:date="2026-05-08T12:46:00Z" w:initials="EM">
    <w:p w14:paraId="66EC469F" w14:textId="77777777" w:rsidR="00400DA9" w:rsidRDefault="00400DA9" w:rsidP="00400DA9">
      <w:pPr>
        <w:pStyle w:val="CommentText"/>
      </w:pPr>
      <w:r>
        <w:rPr>
          <w:rStyle w:val="CommentReference"/>
        </w:rPr>
        <w:annotationRef/>
      </w:r>
      <w:r>
        <w:t>Tammy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B9569CA" w15:done="0"/>
  <w15:commentEx w15:paraId="1475CA97" w15:done="0"/>
  <w15:commentEx w15:paraId="66EC469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2DA428" w16cex:dateUtc="2026-05-08T16:43:00Z"/>
  <w16cex:commentExtensible w16cex:durableId="4DB57F04" w16cex:dateUtc="2026-05-08T16:45:00Z"/>
  <w16cex:commentExtensible w16cex:durableId="30C1167C" w16cex:dateUtc="2026-05-08T16: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B9569CA" w16cid:durableId="362DA428"/>
  <w16cid:commentId w16cid:paraId="1475CA97" w16cid:durableId="4DB57F04"/>
  <w16cid:commentId w16cid:paraId="66EC469F" w16cid:durableId="30C1167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Microsoft Tai Le">
    <w:panose1 w:val="020B0502040204020203"/>
    <w:charset w:val="00"/>
    <w:family w:val="swiss"/>
    <w:pitch w:val="variable"/>
    <w:sig w:usb0="00000003" w:usb1="00000000" w:usb2="4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85D80"/>
    <w:multiLevelType w:val="hybridMultilevel"/>
    <w:tmpl w:val="09D8F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1440B2"/>
    <w:multiLevelType w:val="hybridMultilevel"/>
    <w:tmpl w:val="66C87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C7E8F"/>
    <w:multiLevelType w:val="hybridMultilevel"/>
    <w:tmpl w:val="FE328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91585"/>
    <w:multiLevelType w:val="hybridMultilevel"/>
    <w:tmpl w:val="A14C8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E4518E"/>
    <w:multiLevelType w:val="hybridMultilevel"/>
    <w:tmpl w:val="7BF6F7AE"/>
    <w:lvl w:ilvl="0" w:tplc="59A809C0">
      <w:start w:val="1"/>
      <w:numFmt w:val="upperLetter"/>
      <w:lvlText w:val="%1."/>
      <w:lvlJc w:val="left"/>
      <w:pPr>
        <w:ind w:left="360" w:hanging="360"/>
      </w:pPr>
      <w:rPr>
        <w:rFonts w:hint="default"/>
        <w:b/>
        <w:bCs/>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5" w15:restartNumberingAfterBreak="0">
    <w:nsid w:val="41576F74"/>
    <w:multiLevelType w:val="hybridMultilevel"/>
    <w:tmpl w:val="F3CEBF0E"/>
    <w:lvl w:ilvl="0" w:tplc="21D89CFC">
      <w:start w:val="1"/>
      <w:numFmt w:val="bullet"/>
      <w:lvlText w:val=""/>
      <w:lvlJc w:val="left"/>
      <w:pPr>
        <w:ind w:left="1440" w:hanging="360"/>
      </w:pPr>
      <w:rPr>
        <w:rFonts w:ascii="Symbol" w:hAnsi="Symbol"/>
      </w:rPr>
    </w:lvl>
    <w:lvl w:ilvl="1" w:tplc="D9E26686">
      <w:start w:val="1"/>
      <w:numFmt w:val="bullet"/>
      <w:lvlText w:val=""/>
      <w:lvlJc w:val="left"/>
      <w:pPr>
        <w:ind w:left="1440" w:hanging="360"/>
      </w:pPr>
      <w:rPr>
        <w:rFonts w:ascii="Symbol" w:hAnsi="Symbol"/>
      </w:rPr>
    </w:lvl>
    <w:lvl w:ilvl="2" w:tplc="954E626C">
      <w:start w:val="1"/>
      <w:numFmt w:val="bullet"/>
      <w:lvlText w:val=""/>
      <w:lvlJc w:val="left"/>
      <w:pPr>
        <w:ind w:left="1440" w:hanging="360"/>
      </w:pPr>
      <w:rPr>
        <w:rFonts w:ascii="Symbol" w:hAnsi="Symbol"/>
      </w:rPr>
    </w:lvl>
    <w:lvl w:ilvl="3" w:tplc="3B34927C">
      <w:start w:val="1"/>
      <w:numFmt w:val="bullet"/>
      <w:lvlText w:val=""/>
      <w:lvlJc w:val="left"/>
      <w:pPr>
        <w:ind w:left="1440" w:hanging="360"/>
      </w:pPr>
      <w:rPr>
        <w:rFonts w:ascii="Symbol" w:hAnsi="Symbol"/>
      </w:rPr>
    </w:lvl>
    <w:lvl w:ilvl="4" w:tplc="115A2218">
      <w:start w:val="1"/>
      <w:numFmt w:val="bullet"/>
      <w:lvlText w:val=""/>
      <w:lvlJc w:val="left"/>
      <w:pPr>
        <w:ind w:left="1440" w:hanging="360"/>
      </w:pPr>
      <w:rPr>
        <w:rFonts w:ascii="Symbol" w:hAnsi="Symbol"/>
      </w:rPr>
    </w:lvl>
    <w:lvl w:ilvl="5" w:tplc="56F8BD24">
      <w:start w:val="1"/>
      <w:numFmt w:val="bullet"/>
      <w:lvlText w:val=""/>
      <w:lvlJc w:val="left"/>
      <w:pPr>
        <w:ind w:left="1440" w:hanging="360"/>
      </w:pPr>
      <w:rPr>
        <w:rFonts w:ascii="Symbol" w:hAnsi="Symbol"/>
      </w:rPr>
    </w:lvl>
    <w:lvl w:ilvl="6" w:tplc="A12EF608">
      <w:start w:val="1"/>
      <w:numFmt w:val="bullet"/>
      <w:lvlText w:val=""/>
      <w:lvlJc w:val="left"/>
      <w:pPr>
        <w:ind w:left="1440" w:hanging="360"/>
      </w:pPr>
      <w:rPr>
        <w:rFonts w:ascii="Symbol" w:hAnsi="Symbol"/>
      </w:rPr>
    </w:lvl>
    <w:lvl w:ilvl="7" w:tplc="4CE0C14A">
      <w:start w:val="1"/>
      <w:numFmt w:val="bullet"/>
      <w:lvlText w:val=""/>
      <w:lvlJc w:val="left"/>
      <w:pPr>
        <w:ind w:left="1440" w:hanging="360"/>
      </w:pPr>
      <w:rPr>
        <w:rFonts w:ascii="Symbol" w:hAnsi="Symbol"/>
      </w:rPr>
    </w:lvl>
    <w:lvl w:ilvl="8" w:tplc="A91E755A">
      <w:start w:val="1"/>
      <w:numFmt w:val="bullet"/>
      <w:lvlText w:val=""/>
      <w:lvlJc w:val="left"/>
      <w:pPr>
        <w:ind w:left="1440" w:hanging="360"/>
      </w:pPr>
      <w:rPr>
        <w:rFonts w:ascii="Symbol" w:hAnsi="Symbol"/>
      </w:rPr>
    </w:lvl>
  </w:abstractNum>
  <w:abstractNum w:abstractNumId="6" w15:restartNumberingAfterBreak="0">
    <w:nsid w:val="491B5BD6"/>
    <w:multiLevelType w:val="hybridMultilevel"/>
    <w:tmpl w:val="E5B02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AC6416"/>
    <w:multiLevelType w:val="multilevel"/>
    <w:tmpl w:val="F88A49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57858D3"/>
    <w:multiLevelType w:val="hybridMultilevel"/>
    <w:tmpl w:val="241EE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BA6732"/>
    <w:multiLevelType w:val="hybridMultilevel"/>
    <w:tmpl w:val="7D12B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8247794">
    <w:abstractNumId w:val="8"/>
  </w:num>
  <w:num w:numId="2" w16cid:durableId="1183977977">
    <w:abstractNumId w:val="5"/>
  </w:num>
  <w:num w:numId="3" w16cid:durableId="1277250815">
    <w:abstractNumId w:val="2"/>
  </w:num>
  <w:num w:numId="4" w16cid:durableId="1460493128">
    <w:abstractNumId w:val="4"/>
  </w:num>
  <w:num w:numId="5" w16cid:durableId="1525050836">
    <w:abstractNumId w:val="7"/>
  </w:num>
  <w:num w:numId="6" w16cid:durableId="1770469550">
    <w:abstractNumId w:val="1"/>
  </w:num>
  <w:num w:numId="7" w16cid:durableId="1823111330">
    <w:abstractNumId w:val="3"/>
  </w:num>
  <w:num w:numId="8" w16cid:durableId="1950309531">
    <w:abstractNumId w:val="9"/>
  </w:num>
  <w:num w:numId="9" w16cid:durableId="738745635">
    <w:abstractNumId w:val="6"/>
  </w:num>
  <w:num w:numId="10" w16cid:durableId="86856680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n McGehee">
    <w15:presenceInfo w15:providerId="AD" w15:userId="S::emcgehee@hntb.com::6b3d828c-d904-42c1-9ccf-e9bf693ba7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4F8"/>
    <w:rsid w:val="000016F6"/>
    <w:rsid w:val="0002063B"/>
    <w:rsid w:val="00026485"/>
    <w:rsid w:val="00041F66"/>
    <w:rsid w:val="00042539"/>
    <w:rsid w:val="00043492"/>
    <w:rsid w:val="0005549B"/>
    <w:rsid w:val="000669EE"/>
    <w:rsid w:val="000745D3"/>
    <w:rsid w:val="00085165"/>
    <w:rsid w:val="000A2A41"/>
    <w:rsid w:val="000A50B3"/>
    <w:rsid w:val="000B63D2"/>
    <w:rsid w:val="000C6C4A"/>
    <w:rsid w:val="000D68AB"/>
    <w:rsid w:val="000D71EE"/>
    <w:rsid w:val="000F2BED"/>
    <w:rsid w:val="000F2CE1"/>
    <w:rsid w:val="000F774C"/>
    <w:rsid w:val="001073BC"/>
    <w:rsid w:val="00116339"/>
    <w:rsid w:val="00122ED6"/>
    <w:rsid w:val="001249DE"/>
    <w:rsid w:val="00133EDD"/>
    <w:rsid w:val="00134C55"/>
    <w:rsid w:val="00141D46"/>
    <w:rsid w:val="00142BA4"/>
    <w:rsid w:val="00145C77"/>
    <w:rsid w:val="00157FAB"/>
    <w:rsid w:val="00176015"/>
    <w:rsid w:val="00185F39"/>
    <w:rsid w:val="001949EA"/>
    <w:rsid w:val="001A170E"/>
    <w:rsid w:val="001B5B90"/>
    <w:rsid w:val="001C2ABE"/>
    <w:rsid w:val="001D4739"/>
    <w:rsid w:val="001D7DF4"/>
    <w:rsid w:val="001E6777"/>
    <w:rsid w:val="001F5488"/>
    <w:rsid w:val="00201830"/>
    <w:rsid w:val="00237090"/>
    <w:rsid w:val="00237525"/>
    <w:rsid w:val="002414B1"/>
    <w:rsid w:val="00253846"/>
    <w:rsid w:val="00266D17"/>
    <w:rsid w:val="00273303"/>
    <w:rsid w:val="00274ACF"/>
    <w:rsid w:val="0028109C"/>
    <w:rsid w:val="0028430F"/>
    <w:rsid w:val="002A29ED"/>
    <w:rsid w:val="002A3549"/>
    <w:rsid w:val="002D1FBB"/>
    <w:rsid w:val="002F32DD"/>
    <w:rsid w:val="002F4589"/>
    <w:rsid w:val="002F7594"/>
    <w:rsid w:val="00300638"/>
    <w:rsid w:val="00306066"/>
    <w:rsid w:val="00314687"/>
    <w:rsid w:val="003379A9"/>
    <w:rsid w:val="003423D9"/>
    <w:rsid w:val="003437A5"/>
    <w:rsid w:val="00361210"/>
    <w:rsid w:val="003616C1"/>
    <w:rsid w:val="003735F5"/>
    <w:rsid w:val="003A13B5"/>
    <w:rsid w:val="003A4F24"/>
    <w:rsid w:val="003B2DF4"/>
    <w:rsid w:val="003D3457"/>
    <w:rsid w:val="003E6CCB"/>
    <w:rsid w:val="00400DA9"/>
    <w:rsid w:val="00407AB8"/>
    <w:rsid w:val="004175CE"/>
    <w:rsid w:val="0043383F"/>
    <w:rsid w:val="00433D1D"/>
    <w:rsid w:val="0043635F"/>
    <w:rsid w:val="004424A4"/>
    <w:rsid w:val="00446DED"/>
    <w:rsid w:val="004511D1"/>
    <w:rsid w:val="00452FBC"/>
    <w:rsid w:val="00477DCF"/>
    <w:rsid w:val="00481CDB"/>
    <w:rsid w:val="004875C8"/>
    <w:rsid w:val="00492CCA"/>
    <w:rsid w:val="004A53BD"/>
    <w:rsid w:val="004A770F"/>
    <w:rsid w:val="004B1AAE"/>
    <w:rsid w:val="004B7482"/>
    <w:rsid w:val="004D23D7"/>
    <w:rsid w:val="004F0A8B"/>
    <w:rsid w:val="00503719"/>
    <w:rsid w:val="00504E7E"/>
    <w:rsid w:val="00504FF7"/>
    <w:rsid w:val="0051318B"/>
    <w:rsid w:val="00514A56"/>
    <w:rsid w:val="005162CC"/>
    <w:rsid w:val="0051648B"/>
    <w:rsid w:val="00520BD0"/>
    <w:rsid w:val="00523D8E"/>
    <w:rsid w:val="00524AA0"/>
    <w:rsid w:val="00531251"/>
    <w:rsid w:val="00531405"/>
    <w:rsid w:val="00534792"/>
    <w:rsid w:val="00537865"/>
    <w:rsid w:val="00544C0C"/>
    <w:rsid w:val="00550E8D"/>
    <w:rsid w:val="00560163"/>
    <w:rsid w:val="00564D76"/>
    <w:rsid w:val="00571DFB"/>
    <w:rsid w:val="00597196"/>
    <w:rsid w:val="005D67EC"/>
    <w:rsid w:val="005E1111"/>
    <w:rsid w:val="005E2B0C"/>
    <w:rsid w:val="005F595D"/>
    <w:rsid w:val="00606371"/>
    <w:rsid w:val="0061080C"/>
    <w:rsid w:val="0061682F"/>
    <w:rsid w:val="00622AD4"/>
    <w:rsid w:val="00627650"/>
    <w:rsid w:val="006563BF"/>
    <w:rsid w:val="00666745"/>
    <w:rsid w:val="00671F5E"/>
    <w:rsid w:val="00674BD1"/>
    <w:rsid w:val="00680BE9"/>
    <w:rsid w:val="006930BD"/>
    <w:rsid w:val="0069743C"/>
    <w:rsid w:val="006D335E"/>
    <w:rsid w:val="006D6139"/>
    <w:rsid w:val="006D7995"/>
    <w:rsid w:val="006E3A54"/>
    <w:rsid w:val="006E633C"/>
    <w:rsid w:val="006F3ECD"/>
    <w:rsid w:val="006F5906"/>
    <w:rsid w:val="007019EF"/>
    <w:rsid w:val="00715474"/>
    <w:rsid w:val="00721110"/>
    <w:rsid w:val="007355A8"/>
    <w:rsid w:val="007538E3"/>
    <w:rsid w:val="00771B18"/>
    <w:rsid w:val="007831BA"/>
    <w:rsid w:val="0079308B"/>
    <w:rsid w:val="007A5E3F"/>
    <w:rsid w:val="007B2B38"/>
    <w:rsid w:val="007C2DBB"/>
    <w:rsid w:val="007D73D0"/>
    <w:rsid w:val="007E45AF"/>
    <w:rsid w:val="007F706F"/>
    <w:rsid w:val="00827D4D"/>
    <w:rsid w:val="00835FEE"/>
    <w:rsid w:val="008416DE"/>
    <w:rsid w:val="00841D06"/>
    <w:rsid w:val="00843637"/>
    <w:rsid w:val="00853EF3"/>
    <w:rsid w:val="00871396"/>
    <w:rsid w:val="00871444"/>
    <w:rsid w:val="00875DEB"/>
    <w:rsid w:val="008864F8"/>
    <w:rsid w:val="0089254D"/>
    <w:rsid w:val="0089260C"/>
    <w:rsid w:val="008A7479"/>
    <w:rsid w:val="008B3EA0"/>
    <w:rsid w:val="008B7C83"/>
    <w:rsid w:val="008D1E13"/>
    <w:rsid w:val="008D5AE8"/>
    <w:rsid w:val="008F0CFA"/>
    <w:rsid w:val="008F3C93"/>
    <w:rsid w:val="008F3DF3"/>
    <w:rsid w:val="008F418C"/>
    <w:rsid w:val="008F479A"/>
    <w:rsid w:val="009066D7"/>
    <w:rsid w:val="00913032"/>
    <w:rsid w:val="009237F4"/>
    <w:rsid w:val="00942AE5"/>
    <w:rsid w:val="0094386B"/>
    <w:rsid w:val="00945391"/>
    <w:rsid w:val="009665E8"/>
    <w:rsid w:val="009701BA"/>
    <w:rsid w:val="00973719"/>
    <w:rsid w:val="00975CCA"/>
    <w:rsid w:val="00982976"/>
    <w:rsid w:val="00985C4E"/>
    <w:rsid w:val="009922E3"/>
    <w:rsid w:val="00996ADA"/>
    <w:rsid w:val="009A6FB8"/>
    <w:rsid w:val="009A7C34"/>
    <w:rsid w:val="009C1145"/>
    <w:rsid w:val="009D5551"/>
    <w:rsid w:val="009E2AC9"/>
    <w:rsid w:val="009E596D"/>
    <w:rsid w:val="009E721D"/>
    <w:rsid w:val="009F18C1"/>
    <w:rsid w:val="009F32E2"/>
    <w:rsid w:val="009F5662"/>
    <w:rsid w:val="00A014AF"/>
    <w:rsid w:val="00A02221"/>
    <w:rsid w:val="00A455FE"/>
    <w:rsid w:val="00A561E0"/>
    <w:rsid w:val="00A731A1"/>
    <w:rsid w:val="00A7364B"/>
    <w:rsid w:val="00A737C6"/>
    <w:rsid w:val="00AB23E4"/>
    <w:rsid w:val="00AC3826"/>
    <w:rsid w:val="00B15F7E"/>
    <w:rsid w:val="00B27903"/>
    <w:rsid w:val="00B5338B"/>
    <w:rsid w:val="00B5606C"/>
    <w:rsid w:val="00B56F74"/>
    <w:rsid w:val="00B67F9F"/>
    <w:rsid w:val="00B73BE0"/>
    <w:rsid w:val="00B75608"/>
    <w:rsid w:val="00B7584D"/>
    <w:rsid w:val="00B81BAB"/>
    <w:rsid w:val="00B93D06"/>
    <w:rsid w:val="00BA1313"/>
    <w:rsid w:val="00BA653B"/>
    <w:rsid w:val="00BB1357"/>
    <w:rsid w:val="00BB250F"/>
    <w:rsid w:val="00BB2915"/>
    <w:rsid w:val="00BB410D"/>
    <w:rsid w:val="00BB4C43"/>
    <w:rsid w:val="00BC20F8"/>
    <w:rsid w:val="00BE1DBB"/>
    <w:rsid w:val="00BE2585"/>
    <w:rsid w:val="00BE3569"/>
    <w:rsid w:val="00BF17AA"/>
    <w:rsid w:val="00BF4028"/>
    <w:rsid w:val="00C01C3A"/>
    <w:rsid w:val="00C065DC"/>
    <w:rsid w:val="00C069A2"/>
    <w:rsid w:val="00C0770E"/>
    <w:rsid w:val="00C07865"/>
    <w:rsid w:val="00C13B02"/>
    <w:rsid w:val="00C3438B"/>
    <w:rsid w:val="00C35ABB"/>
    <w:rsid w:val="00C423A8"/>
    <w:rsid w:val="00C45306"/>
    <w:rsid w:val="00C50526"/>
    <w:rsid w:val="00C5659F"/>
    <w:rsid w:val="00C60413"/>
    <w:rsid w:val="00C648F5"/>
    <w:rsid w:val="00C70E4D"/>
    <w:rsid w:val="00C73F33"/>
    <w:rsid w:val="00C75B15"/>
    <w:rsid w:val="00C774E4"/>
    <w:rsid w:val="00C85AD1"/>
    <w:rsid w:val="00C90CED"/>
    <w:rsid w:val="00C97CEC"/>
    <w:rsid w:val="00CB59E0"/>
    <w:rsid w:val="00CD22B6"/>
    <w:rsid w:val="00CD347B"/>
    <w:rsid w:val="00CE4C25"/>
    <w:rsid w:val="00CF4BFE"/>
    <w:rsid w:val="00D26B5F"/>
    <w:rsid w:val="00D430B6"/>
    <w:rsid w:val="00D46CBE"/>
    <w:rsid w:val="00D710C6"/>
    <w:rsid w:val="00D9219A"/>
    <w:rsid w:val="00D94E72"/>
    <w:rsid w:val="00DA2FE2"/>
    <w:rsid w:val="00DA32CF"/>
    <w:rsid w:val="00DC095F"/>
    <w:rsid w:val="00DC6290"/>
    <w:rsid w:val="00DE7D7B"/>
    <w:rsid w:val="00DF2837"/>
    <w:rsid w:val="00DF41A3"/>
    <w:rsid w:val="00E16471"/>
    <w:rsid w:val="00E2056E"/>
    <w:rsid w:val="00E24364"/>
    <w:rsid w:val="00E25EEE"/>
    <w:rsid w:val="00E47C1D"/>
    <w:rsid w:val="00E5265E"/>
    <w:rsid w:val="00E63DC4"/>
    <w:rsid w:val="00E70041"/>
    <w:rsid w:val="00E73106"/>
    <w:rsid w:val="00E804B5"/>
    <w:rsid w:val="00E8305F"/>
    <w:rsid w:val="00E8479C"/>
    <w:rsid w:val="00EA169B"/>
    <w:rsid w:val="00EA6887"/>
    <w:rsid w:val="00EB2971"/>
    <w:rsid w:val="00EC0598"/>
    <w:rsid w:val="00EC3314"/>
    <w:rsid w:val="00ED10F0"/>
    <w:rsid w:val="00ED5410"/>
    <w:rsid w:val="00EE427D"/>
    <w:rsid w:val="00EF00E7"/>
    <w:rsid w:val="00EF14DD"/>
    <w:rsid w:val="00F14A89"/>
    <w:rsid w:val="00F155C4"/>
    <w:rsid w:val="00F16571"/>
    <w:rsid w:val="00F2225C"/>
    <w:rsid w:val="00F36D67"/>
    <w:rsid w:val="00F50935"/>
    <w:rsid w:val="00F53DC2"/>
    <w:rsid w:val="00F609C6"/>
    <w:rsid w:val="00F619F6"/>
    <w:rsid w:val="00F63751"/>
    <w:rsid w:val="00F63C1F"/>
    <w:rsid w:val="00F77099"/>
    <w:rsid w:val="00F80482"/>
    <w:rsid w:val="00F867E6"/>
    <w:rsid w:val="00F953AB"/>
    <w:rsid w:val="00FA4F15"/>
    <w:rsid w:val="00FB2972"/>
    <w:rsid w:val="00FC6489"/>
    <w:rsid w:val="00FD2EF7"/>
    <w:rsid w:val="00FE5628"/>
    <w:rsid w:val="00FE5AA5"/>
    <w:rsid w:val="00FF1265"/>
    <w:rsid w:val="00FF2F22"/>
    <w:rsid w:val="00FF6C9C"/>
    <w:rsid w:val="2C8AF57D"/>
    <w:rsid w:val="37BDA61C"/>
    <w:rsid w:val="62436531"/>
    <w:rsid w:val="7E4EE5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1C306"/>
  <w15:chartTrackingRefBased/>
  <w15:docId w15:val="{40D9FE0C-8DC3-4DB7-B569-B3A2C8B4C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4F8"/>
    <w:pPr>
      <w:spacing w:before="120" w:after="120" w:line="259" w:lineRule="auto"/>
    </w:pPr>
    <w:rPr>
      <w:rFonts w:ascii="Open Sans" w:hAnsi="Open Sans"/>
      <w:kern w:val="0"/>
      <w:sz w:val="22"/>
      <w:szCs w:val="22"/>
      <w14:ligatures w14:val="none"/>
    </w:rPr>
  </w:style>
  <w:style w:type="paragraph" w:styleId="Heading1">
    <w:name w:val="heading 1"/>
    <w:basedOn w:val="Normal"/>
    <w:next w:val="Normal"/>
    <w:link w:val="Heading1Char"/>
    <w:uiPriority w:val="9"/>
    <w:qFormat/>
    <w:rsid w:val="008864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4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4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4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4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4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4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4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4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4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4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4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4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4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4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4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4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4F8"/>
    <w:rPr>
      <w:rFonts w:eastAsiaTheme="majorEastAsia" w:cstheme="majorBidi"/>
      <w:color w:val="272727" w:themeColor="text1" w:themeTint="D8"/>
    </w:rPr>
  </w:style>
  <w:style w:type="paragraph" w:styleId="Title">
    <w:name w:val="Title"/>
    <w:basedOn w:val="Normal"/>
    <w:next w:val="Normal"/>
    <w:link w:val="TitleChar"/>
    <w:uiPriority w:val="10"/>
    <w:qFormat/>
    <w:rsid w:val="008864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4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4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4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4F8"/>
    <w:pPr>
      <w:spacing w:before="160"/>
      <w:jc w:val="center"/>
    </w:pPr>
    <w:rPr>
      <w:i/>
      <w:iCs/>
      <w:color w:val="404040" w:themeColor="text1" w:themeTint="BF"/>
    </w:rPr>
  </w:style>
  <w:style w:type="character" w:customStyle="1" w:styleId="QuoteChar">
    <w:name w:val="Quote Char"/>
    <w:basedOn w:val="DefaultParagraphFont"/>
    <w:link w:val="Quote"/>
    <w:uiPriority w:val="29"/>
    <w:rsid w:val="008864F8"/>
    <w:rPr>
      <w:i/>
      <w:iCs/>
      <w:color w:val="404040" w:themeColor="text1" w:themeTint="BF"/>
    </w:rPr>
  </w:style>
  <w:style w:type="paragraph" w:styleId="ListParagraph">
    <w:name w:val="List Paragraph"/>
    <w:basedOn w:val="Normal"/>
    <w:link w:val="ListParagraphChar"/>
    <w:uiPriority w:val="1"/>
    <w:qFormat/>
    <w:rsid w:val="008864F8"/>
    <w:pPr>
      <w:ind w:left="720"/>
      <w:contextualSpacing/>
    </w:pPr>
  </w:style>
  <w:style w:type="character" w:styleId="IntenseEmphasis">
    <w:name w:val="Intense Emphasis"/>
    <w:basedOn w:val="DefaultParagraphFont"/>
    <w:uiPriority w:val="21"/>
    <w:qFormat/>
    <w:rsid w:val="008864F8"/>
    <w:rPr>
      <w:i/>
      <w:iCs/>
      <w:color w:val="0F4761" w:themeColor="accent1" w:themeShade="BF"/>
    </w:rPr>
  </w:style>
  <w:style w:type="paragraph" w:styleId="IntenseQuote">
    <w:name w:val="Intense Quote"/>
    <w:basedOn w:val="Normal"/>
    <w:next w:val="Normal"/>
    <w:link w:val="IntenseQuoteChar"/>
    <w:uiPriority w:val="30"/>
    <w:qFormat/>
    <w:rsid w:val="008864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4F8"/>
    <w:rPr>
      <w:i/>
      <w:iCs/>
      <w:color w:val="0F4761" w:themeColor="accent1" w:themeShade="BF"/>
    </w:rPr>
  </w:style>
  <w:style w:type="character" w:styleId="IntenseReference">
    <w:name w:val="Intense Reference"/>
    <w:basedOn w:val="DefaultParagraphFont"/>
    <w:uiPriority w:val="32"/>
    <w:qFormat/>
    <w:rsid w:val="008864F8"/>
    <w:rPr>
      <w:b/>
      <w:bCs/>
      <w:smallCaps/>
      <w:color w:val="0F4761" w:themeColor="accent1" w:themeShade="BF"/>
      <w:spacing w:val="5"/>
    </w:rPr>
  </w:style>
  <w:style w:type="paragraph" w:styleId="Caption">
    <w:name w:val="caption"/>
    <w:next w:val="Normal"/>
    <w:link w:val="CaptionChar"/>
    <w:uiPriority w:val="35"/>
    <w:unhideWhenUsed/>
    <w:qFormat/>
    <w:rsid w:val="008864F8"/>
    <w:pPr>
      <w:spacing w:before="200" w:after="120" w:line="240" w:lineRule="auto"/>
    </w:pPr>
    <w:rPr>
      <w:rFonts w:ascii="Open Sans" w:hAnsi="Open Sans" w:cs="Arial"/>
      <w:b/>
      <w:iCs/>
      <w:color w:val="000000" w:themeColor="text1" w:themeShade="80"/>
      <w:kern w:val="0"/>
      <w:sz w:val="22"/>
      <w:szCs w:val="20"/>
      <w14:ligatures w14:val="none"/>
    </w:rPr>
  </w:style>
  <w:style w:type="character" w:customStyle="1" w:styleId="CaptionChar">
    <w:name w:val="Caption Char"/>
    <w:basedOn w:val="DefaultParagraphFont"/>
    <w:link w:val="Caption"/>
    <w:uiPriority w:val="35"/>
    <w:rsid w:val="008864F8"/>
    <w:rPr>
      <w:rFonts w:ascii="Open Sans" w:hAnsi="Open Sans" w:cs="Arial"/>
      <w:b/>
      <w:iCs/>
      <w:color w:val="000000" w:themeColor="text1" w:themeShade="80"/>
      <w:kern w:val="0"/>
      <w:sz w:val="22"/>
      <w:szCs w:val="20"/>
      <w14:ligatures w14:val="none"/>
    </w:rPr>
  </w:style>
  <w:style w:type="character" w:customStyle="1" w:styleId="ListParagraphChar">
    <w:name w:val="List Paragraph Char"/>
    <w:basedOn w:val="DefaultParagraphFont"/>
    <w:link w:val="ListParagraph"/>
    <w:uiPriority w:val="1"/>
    <w:rsid w:val="008864F8"/>
  </w:style>
  <w:style w:type="table" w:customStyle="1" w:styleId="TDOTSimpleTableRedHeader2">
    <w:name w:val="TDOT_Simple Table_Red Header2"/>
    <w:basedOn w:val="TableNormal"/>
    <w:uiPriority w:val="99"/>
    <w:rsid w:val="008864F8"/>
    <w:pPr>
      <w:spacing w:after="0" w:line="240" w:lineRule="auto"/>
    </w:pPr>
    <w:rPr>
      <w:rFonts w:ascii="Open Sans" w:hAnsi="Open Sans"/>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Microsoft Tai Le" w:hAnsi="Microsoft Tai Le"/>
        <w:b/>
        <w:caps/>
        <w:smallCaps w:val="0"/>
        <w:color w:val="FFFFFF" w:themeColor="background1"/>
        <w:sz w:val="22"/>
      </w:rPr>
      <w:tblPr/>
      <w:tcPr>
        <w:shd w:val="clear" w:color="auto" w:fill="156082" w:themeFill="accent1"/>
      </w:tcPr>
    </w:tblStylePr>
    <w:tblStylePr w:type="lastRow">
      <w:rPr>
        <w:b/>
      </w:rPr>
    </w:tblStylePr>
  </w:style>
  <w:style w:type="table" w:customStyle="1" w:styleId="TDOTSimpleTableRedHeader3">
    <w:name w:val="TDOT_Simple Table_Red Header3"/>
    <w:basedOn w:val="TableNormal"/>
    <w:uiPriority w:val="99"/>
    <w:rsid w:val="008864F8"/>
    <w:pPr>
      <w:spacing w:after="0" w:line="240" w:lineRule="auto"/>
    </w:pPr>
    <w:rPr>
      <w:rFonts w:ascii="Open Sans" w:hAnsi="Open Sans"/>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Microsoft Tai Le" w:hAnsi="Microsoft Tai Le"/>
        <w:b/>
        <w:caps/>
        <w:smallCaps w:val="0"/>
        <w:color w:val="FFFFFF" w:themeColor="background1"/>
        <w:sz w:val="22"/>
      </w:rPr>
      <w:tblPr/>
      <w:tcPr>
        <w:shd w:val="clear" w:color="auto" w:fill="156082" w:themeFill="accent1"/>
      </w:tcPr>
    </w:tblStylePr>
    <w:tblStylePr w:type="lastRow">
      <w:rPr>
        <w:b/>
      </w:rPr>
    </w:tblStylePr>
  </w:style>
  <w:style w:type="table" w:customStyle="1" w:styleId="TDOTSimpleTableRedHeader4">
    <w:name w:val="TDOT_Simple Table_Red Header4"/>
    <w:basedOn w:val="TableNormal"/>
    <w:uiPriority w:val="99"/>
    <w:rsid w:val="008864F8"/>
    <w:pPr>
      <w:spacing w:after="0" w:line="240" w:lineRule="auto"/>
    </w:pPr>
    <w:rPr>
      <w:rFonts w:ascii="Open Sans" w:hAnsi="Open Sans"/>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Microsoft Tai Le" w:hAnsi="Microsoft Tai Le"/>
        <w:b/>
        <w:caps/>
        <w:smallCaps w:val="0"/>
        <w:color w:val="FFFFFF" w:themeColor="background1"/>
        <w:sz w:val="22"/>
      </w:rPr>
      <w:tblPr/>
      <w:tcPr>
        <w:shd w:val="clear" w:color="auto" w:fill="156082" w:themeFill="accent1"/>
      </w:tcPr>
    </w:tblStylePr>
    <w:tblStylePr w:type="lastRow">
      <w:rPr>
        <w:b/>
      </w:rPr>
    </w:tblStyle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Open Sans" w:hAnsi="Open Sans"/>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D5551"/>
    <w:pPr>
      <w:spacing w:after="0" w:line="240" w:lineRule="auto"/>
    </w:pPr>
    <w:rPr>
      <w:rFonts w:ascii="Open Sans" w:hAnsi="Open Sans"/>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DC6290"/>
    <w:rPr>
      <w:b/>
      <w:bCs/>
    </w:rPr>
  </w:style>
  <w:style w:type="character" w:customStyle="1" w:styleId="CommentSubjectChar">
    <w:name w:val="Comment Subject Char"/>
    <w:basedOn w:val="CommentTextChar"/>
    <w:link w:val="CommentSubject"/>
    <w:uiPriority w:val="99"/>
    <w:semiHidden/>
    <w:rsid w:val="00DC6290"/>
    <w:rPr>
      <w:rFonts w:ascii="Open Sans" w:hAnsi="Open Sans"/>
      <w:b/>
      <w:bCs/>
      <w:kern w:val="0"/>
      <w:sz w:val="20"/>
      <w:szCs w:val="20"/>
      <w14:ligatures w14:val="none"/>
    </w:rPr>
  </w:style>
  <w:style w:type="character" w:styleId="Mention">
    <w:name w:val="Mention"/>
    <w:basedOn w:val="DefaultParagraphFont"/>
    <w:uiPriority w:val="99"/>
    <w:unhideWhenUsed/>
    <w:rsid w:val="00DC629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242061">
      <w:bodyDiv w:val="1"/>
      <w:marLeft w:val="0"/>
      <w:marRight w:val="0"/>
      <w:marTop w:val="0"/>
      <w:marBottom w:val="0"/>
      <w:divBdr>
        <w:top w:val="none" w:sz="0" w:space="0" w:color="auto"/>
        <w:left w:val="none" w:sz="0" w:space="0" w:color="auto"/>
        <w:bottom w:val="none" w:sz="0" w:space="0" w:color="auto"/>
        <w:right w:val="none" w:sz="0" w:space="0" w:color="auto"/>
      </w:divBdr>
    </w:div>
    <w:div w:id="768089870">
      <w:bodyDiv w:val="1"/>
      <w:marLeft w:val="0"/>
      <w:marRight w:val="0"/>
      <w:marTop w:val="0"/>
      <w:marBottom w:val="0"/>
      <w:divBdr>
        <w:top w:val="none" w:sz="0" w:space="0" w:color="auto"/>
        <w:left w:val="none" w:sz="0" w:space="0" w:color="auto"/>
        <w:bottom w:val="none" w:sz="0" w:space="0" w:color="auto"/>
        <w:right w:val="none" w:sz="0" w:space="0" w:color="auto"/>
      </w:divBdr>
    </w:div>
    <w:div w:id="153361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comments" Target="comment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DD0E77D355C44D81DCAEF3C11E6891" ma:contentTypeVersion="15" ma:contentTypeDescription="Create a new document." ma:contentTypeScope="" ma:versionID="dcd467e8f88bc4e6bc9fe46e9162c1be">
  <xsd:schema xmlns:xsd="http://www.w3.org/2001/XMLSchema" xmlns:xs="http://www.w3.org/2001/XMLSchema" xmlns:p="http://schemas.microsoft.com/office/2006/metadata/properties" xmlns:ns2="005c9cd1-28be-4715-881a-492fc8027456" xmlns:ns3="d960ce32-173c-466d-ba47-e49da08cc8b8" targetNamespace="http://schemas.microsoft.com/office/2006/metadata/properties" ma:root="true" ma:fieldsID="79c711d6611617e44e7f8c0ce8ba9412" ns2:_="" ns3:_="">
    <xsd:import namespace="005c9cd1-28be-4715-881a-492fc8027456"/>
    <xsd:import namespace="d960ce32-173c-466d-ba47-e49da08cc8b8"/>
    <xsd:element name="properties">
      <xsd:complexType>
        <xsd:sequence>
          <xsd:element name="documentManagement">
            <xsd:complexType>
              <xsd:all>
                <xsd:element ref="ns2:SharedWithUsers" minOccurs="0"/>
                <xsd:element ref="ns2:SharedWithDetails"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5c9cd1-28be-4715-881a-492fc80274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49d2e5a2-3e0b-44c7-98c3-173d23c00fda}" ma:internalName="TaxCatchAll" ma:showField="CatchAllData" ma:web="005c9cd1-28be-4715-881a-492fc80274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960ce32-173c-466d-ba47-e49da08cc8b8"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c6819c-d561-498f-ad6b-029f1b52bec6"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960ce32-173c-466d-ba47-e49da08cc8b8">
      <Terms xmlns="http://schemas.microsoft.com/office/infopath/2007/PartnerControls"/>
    </lcf76f155ced4ddcb4097134ff3c332f>
    <TaxCatchAll xmlns="005c9cd1-28be-4715-881a-492fc8027456" xsi:nil="true"/>
    <_dlc_DocId xmlns="005c9cd1-28be-4715-881a-492fc8027456">6VWFP74YUSET-122501566-22586</_dlc_DocId>
    <_dlc_DocIdUrl xmlns="005c9cd1-28be-4715-881a-492fc8027456">
      <Url>https://tennessee.sharepoint.com/sites/TDOT_BOE_PDCL/_layouts/15/DocIdRedir.aspx?ID=6VWFP74YUSET-122501566-22586</Url>
      <Description>6VWFP74YUSET-122501566-22586</Description>
    </_dlc_DocIdUrl>
  </documentManagement>
</p:properties>
</file>

<file path=customXml/itemProps1.xml><?xml version="1.0" encoding="utf-8"?>
<ds:datastoreItem xmlns:ds="http://schemas.openxmlformats.org/officeDocument/2006/customXml" ds:itemID="{2745920D-C490-4BC8-A08F-71789CFE3B36}">
  <ds:schemaRefs>
    <ds:schemaRef ds:uri="http://schemas.microsoft.com/sharepoint/events"/>
  </ds:schemaRefs>
</ds:datastoreItem>
</file>

<file path=customXml/itemProps2.xml><?xml version="1.0" encoding="utf-8"?>
<ds:datastoreItem xmlns:ds="http://schemas.openxmlformats.org/officeDocument/2006/customXml" ds:itemID="{3376C937-1361-4B44-9E67-FC6D58831517}">
  <ds:schemaRefs>
    <ds:schemaRef ds:uri="http://schemas.microsoft.com/sharepoint/v3/contenttype/forms"/>
  </ds:schemaRefs>
</ds:datastoreItem>
</file>

<file path=customXml/itemProps3.xml><?xml version="1.0" encoding="utf-8"?>
<ds:datastoreItem xmlns:ds="http://schemas.openxmlformats.org/officeDocument/2006/customXml" ds:itemID="{7375643F-5A28-4496-ABAB-8A527565E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5c9cd1-28be-4715-881a-492fc8027456"/>
    <ds:schemaRef ds:uri="d960ce32-173c-466d-ba47-e49da08cc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4F6160-E66B-4E10-8E3F-46DF1716306C}">
  <ds:schemaRefs>
    <ds:schemaRef ds:uri="http://schemas.openxmlformats.org/officeDocument/2006/bibliography"/>
  </ds:schemaRefs>
</ds:datastoreItem>
</file>

<file path=customXml/itemProps5.xml><?xml version="1.0" encoding="utf-8"?>
<ds:datastoreItem xmlns:ds="http://schemas.openxmlformats.org/officeDocument/2006/customXml" ds:itemID="{63389893-BD4B-46FD-A7AB-19B39BC638CC}">
  <ds:schemaRefs>
    <ds:schemaRef ds:uri="http://schemas.microsoft.com/office/2006/metadata/properties"/>
    <ds:schemaRef ds:uri="http://schemas.microsoft.com/office/infopath/2007/PartnerControls"/>
    <ds:schemaRef ds:uri="d960ce32-173c-466d-ba47-e49da08cc8b8"/>
    <ds:schemaRef ds:uri="005c9cd1-28be-4715-881a-492fc8027456"/>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4831</Words>
  <Characters>27537</Characters>
  <Application>Microsoft Office Word</Application>
  <DocSecurity>4</DocSecurity>
  <Lines>229</Lines>
  <Paragraphs>64</Paragraphs>
  <ScaleCrop>false</ScaleCrop>
  <Company>HNTB Corporation</Company>
  <LinksUpToDate>false</LinksUpToDate>
  <CharactersWithSpaces>32304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DuBose</dc:creator>
  <cp:keywords/>
  <dc:description/>
  <cp:lastModifiedBy>Erin McGehee</cp:lastModifiedBy>
  <cp:revision>45</cp:revision>
  <dcterms:created xsi:type="dcterms:W3CDTF">2026-04-30T18:23:00Z</dcterms:created>
  <dcterms:modified xsi:type="dcterms:W3CDTF">2026-05-08T18:55:00Z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0x01010084DD0E77D355C44D81DCAEF3C11E6891</vt:lpwstr>
  </property>
  <property fmtid="{D5CDD505-2E9C-101B-9397-08002B2CF9AE}" pid="3" name="MediaServiceImageTags">
    <vt:lpwstr/>
  </property>
  <property fmtid="{D5CDD505-2E9C-101B-9397-08002B2CF9AE}" pid="4" name="docLang">
    <vt:lpwstr>en</vt:lpwstr>
  </property>
  <property fmtid="{D5CDD505-2E9C-101B-9397-08002B2CF9AE}" pid="5" name="_dlc_DocIdItemGuid">
    <vt:lpwstr>5c955e98-e111-4aba-930b-3bdc2eb1ce45</vt:lpwstr>
  </property>
</Properties>
</file>